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3" w:type="dxa"/>
        <w:tblLayout w:type="fixed"/>
        <w:tblLook w:val="04A0" w:firstRow="1" w:lastRow="0" w:firstColumn="1" w:lastColumn="0" w:noHBand="0" w:noVBand="1"/>
      </w:tblPr>
      <w:tblGrid>
        <w:gridCol w:w="779"/>
        <w:gridCol w:w="1902"/>
        <w:gridCol w:w="2102"/>
        <w:gridCol w:w="1568"/>
        <w:gridCol w:w="1601"/>
        <w:gridCol w:w="2069"/>
        <w:gridCol w:w="1979"/>
        <w:gridCol w:w="532"/>
        <w:gridCol w:w="339"/>
        <w:gridCol w:w="1374"/>
        <w:gridCol w:w="1058"/>
      </w:tblGrid>
      <w:tr w:rsidR="00E55370" w:rsidRPr="00E55370" w14:paraId="0AD31339" w14:textId="34FC13B9" w:rsidTr="7E8AF7A0">
        <w:trPr>
          <w:trHeight w:val="300"/>
        </w:trPr>
        <w:tc>
          <w:tcPr>
            <w:tcW w:w="15303" w:type="dxa"/>
            <w:gridSpan w:val="11"/>
          </w:tcPr>
          <w:p w14:paraId="0DCC8A08" w14:textId="4D71EF6E" w:rsidR="00E55370" w:rsidRPr="00E55370" w:rsidRDefault="00E55370" w:rsidP="438C8B4B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55370">
              <w:rPr>
                <w:rFonts w:ascii="Twinkl" w:hAnsi="Twink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6724B9B" wp14:editId="745FA40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31750</wp:posOffset>
                  </wp:positionV>
                  <wp:extent cx="53467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0779" y="20769"/>
                      <wp:lineTo x="20779" y="0"/>
                      <wp:lineTo x="0" y="0"/>
                    </wp:wrapPolygon>
                  </wp:wrapThrough>
                  <wp:docPr id="1" name="Picture 1" descr="C:\Users\sttaylorc\Desktop\OVD_logo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taylorc\Desktop\OVD_logo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438C8B4B">
              <w:rPr>
                <w:rFonts w:ascii="Twinkl" w:hAnsi="Twinkl"/>
                <w:b/>
                <w:bCs/>
                <w:sz w:val="20"/>
                <w:szCs w:val="20"/>
              </w:rPr>
              <w:t>Overdale</w:t>
            </w:r>
            <w:proofErr w:type="spellEnd"/>
            <w:r w:rsidRPr="438C8B4B">
              <w:rPr>
                <w:rFonts w:ascii="Twinkl" w:hAnsi="Twinkl"/>
                <w:b/>
                <w:bCs/>
                <w:sz w:val="20"/>
                <w:szCs w:val="20"/>
              </w:rPr>
              <w:t xml:space="preserve"> Community Primary School - Medium Term Planning </w:t>
            </w:r>
          </w:p>
          <w:p w14:paraId="7AD81544" w14:textId="7B208265" w:rsidR="00E55370" w:rsidRDefault="00E55370" w:rsidP="001238D8">
            <w:pPr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 w:rsidRPr="00E55370">
              <w:rPr>
                <w:rFonts w:ascii="Twinkl" w:hAnsi="Twinkl" w:cstheme="minorHAnsi"/>
                <w:b/>
                <w:sz w:val="20"/>
                <w:szCs w:val="20"/>
              </w:rPr>
              <w:t xml:space="preserve">Year 1 – </w:t>
            </w:r>
            <w:r w:rsidR="00CE69CC">
              <w:rPr>
                <w:rFonts w:ascii="Twinkl" w:hAnsi="Twinkl" w:cstheme="minorHAnsi"/>
                <w:b/>
                <w:sz w:val="20"/>
                <w:szCs w:val="20"/>
              </w:rPr>
              <w:t xml:space="preserve">Spring </w:t>
            </w:r>
            <w:r w:rsidR="005A4260">
              <w:rPr>
                <w:rFonts w:ascii="Twinkl" w:hAnsi="Twinkl" w:cstheme="minorHAnsi"/>
                <w:b/>
                <w:sz w:val="20"/>
                <w:szCs w:val="20"/>
              </w:rPr>
              <w:t xml:space="preserve">2 </w:t>
            </w:r>
            <w:r w:rsidRPr="00E55370">
              <w:rPr>
                <w:rFonts w:ascii="Twinkl" w:hAnsi="Twinkl" w:cstheme="minorHAnsi"/>
                <w:b/>
                <w:sz w:val="20"/>
                <w:szCs w:val="20"/>
              </w:rPr>
              <w:t>202</w:t>
            </w:r>
            <w:r w:rsidR="00CE69CC">
              <w:rPr>
                <w:rFonts w:ascii="Twinkl" w:hAnsi="Twinkl" w:cstheme="minorHAnsi"/>
                <w:b/>
                <w:sz w:val="20"/>
                <w:szCs w:val="20"/>
              </w:rPr>
              <w:t>5</w:t>
            </w:r>
          </w:p>
          <w:p w14:paraId="458D7B2C" w14:textId="153A6AFE" w:rsidR="00E55370" w:rsidRPr="00A93CE1" w:rsidRDefault="00A93CE1" w:rsidP="00A93CE1">
            <w:pPr>
              <w:jc w:val="center"/>
              <w:rPr>
                <w:rFonts w:ascii="Twinkl" w:hAnsi="Twinkl" w:cstheme="minorHAnsi"/>
                <w:b/>
                <w:sz w:val="20"/>
                <w:szCs w:val="20"/>
              </w:rPr>
            </w:pPr>
            <w:r>
              <w:rPr>
                <w:rFonts w:ascii="Twinkl" w:hAnsi="Twinkl" w:cstheme="minorHAnsi"/>
                <w:b/>
                <w:sz w:val="20"/>
                <w:szCs w:val="20"/>
              </w:rPr>
              <w:t xml:space="preserve">Mrs </w:t>
            </w:r>
            <w:proofErr w:type="spellStart"/>
            <w:r>
              <w:rPr>
                <w:rFonts w:ascii="Twinkl" w:hAnsi="Twinkl" w:cstheme="minorHAnsi"/>
                <w:b/>
                <w:sz w:val="20"/>
                <w:szCs w:val="20"/>
              </w:rPr>
              <w:t>Banyard</w:t>
            </w:r>
            <w:proofErr w:type="spellEnd"/>
            <w:r>
              <w:rPr>
                <w:rFonts w:ascii="Twinkl" w:hAnsi="Twinkl" w:cstheme="minorHAnsi"/>
                <w:b/>
                <w:sz w:val="20"/>
                <w:szCs w:val="20"/>
              </w:rPr>
              <w:t xml:space="preserve"> and Miss Wilson</w:t>
            </w:r>
          </w:p>
        </w:tc>
      </w:tr>
      <w:tr w:rsidR="00E55370" w:rsidRPr="00E55370" w14:paraId="7EFCE081" w14:textId="5FBB0E17" w:rsidTr="7E8AF7A0">
        <w:trPr>
          <w:trHeight w:val="300"/>
        </w:trPr>
        <w:tc>
          <w:tcPr>
            <w:tcW w:w="779" w:type="dxa"/>
            <w:shd w:val="clear" w:color="auto" w:fill="92D050"/>
          </w:tcPr>
          <w:p w14:paraId="5E9525A1" w14:textId="77777777" w:rsidR="00E55370" w:rsidRPr="00E55370" w:rsidRDefault="00E55370" w:rsidP="00E1439E">
            <w:pPr>
              <w:rPr>
                <w:rFonts w:ascii="Twinkl" w:hAnsi="Twinkl"/>
                <w:b/>
                <w:color w:val="000000" w:themeColor="text1"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color w:val="000000" w:themeColor="text1"/>
                <w:sz w:val="20"/>
                <w:szCs w:val="20"/>
              </w:rPr>
              <w:t>Subject:</w:t>
            </w:r>
          </w:p>
        </w:tc>
        <w:tc>
          <w:tcPr>
            <w:tcW w:w="1902" w:type="dxa"/>
          </w:tcPr>
          <w:p w14:paraId="2E21A18C" w14:textId="77777777" w:rsidR="00E55370" w:rsidRPr="00E55370" w:rsidRDefault="00E55370" w:rsidP="001238D8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Week 1</w:t>
            </w:r>
          </w:p>
          <w:p w14:paraId="1AD18CF9" w14:textId="5A651BE5" w:rsidR="00E55370" w:rsidRPr="00E55370" w:rsidRDefault="005A4260" w:rsidP="001238D8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24</w:t>
            </w:r>
            <w:r w:rsidR="00CE69CC">
              <w:rPr>
                <w:rFonts w:ascii="Twinkl" w:hAnsi="Twinkl"/>
                <w:b/>
                <w:sz w:val="20"/>
                <w:szCs w:val="20"/>
              </w:rPr>
              <w:t>.</w:t>
            </w:r>
            <w:r>
              <w:rPr>
                <w:rFonts w:ascii="Twinkl" w:hAnsi="Twinkl"/>
                <w:b/>
                <w:sz w:val="20"/>
                <w:szCs w:val="20"/>
              </w:rPr>
              <w:t>2</w:t>
            </w:r>
            <w:r w:rsidR="00CE69CC">
              <w:rPr>
                <w:rFonts w:ascii="Twinkl" w:hAnsi="Twinkl"/>
                <w:b/>
                <w:sz w:val="20"/>
                <w:szCs w:val="20"/>
              </w:rPr>
              <w:t>.25</w:t>
            </w:r>
          </w:p>
        </w:tc>
        <w:tc>
          <w:tcPr>
            <w:tcW w:w="2102" w:type="dxa"/>
          </w:tcPr>
          <w:p w14:paraId="0E11092A" w14:textId="77777777" w:rsidR="00E55370" w:rsidRPr="00E55370" w:rsidRDefault="00E55370" w:rsidP="001238D8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Week 2</w:t>
            </w:r>
          </w:p>
          <w:p w14:paraId="7419ED1E" w14:textId="008F1DE8" w:rsidR="00E55370" w:rsidRPr="00E55370" w:rsidRDefault="005A4260" w:rsidP="001238D8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3</w:t>
            </w:r>
            <w:r w:rsidR="00CE69CC">
              <w:rPr>
                <w:rFonts w:ascii="Twinkl" w:hAnsi="Twinkl"/>
                <w:b/>
                <w:sz w:val="20"/>
                <w:szCs w:val="20"/>
              </w:rPr>
              <w:t>.</w:t>
            </w:r>
            <w:r>
              <w:rPr>
                <w:rFonts w:ascii="Twinkl" w:hAnsi="Twinkl"/>
                <w:b/>
                <w:sz w:val="20"/>
                <w:szCs w:val="20"/>
              </w:rPr>
              <w:t>3.</w:t>
            </w:r>
            <w:r w:rsidR="00CE69CC">
              <w:rPr>
                <w:rFonts w:ascii="Twinkl" w:hAnsi="Twinkl"/>
                <w:b/>
                <w:sz w:val="20"/>
                <w:szCs w:val="20"/>
              </w:rPr>
              <w:t>25</w:t>
            </w:r>
          </w:p>
        </w:tc>
        <w:tc>
          <w:tcPr>
            <w:tcW w:w="1568" w:type="dxa"/>
          </w:tcPr>
          <w:p w14:paraId="4BF68870" w14:textId="77777777" w:rsidR="00E55370" w:rsidRPr="00E55370" w:rsidRDefault="00E55370" w:rsidP="001238D8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Week 3</w:t>
            </w:r>
          </w:p>
          <w:p w14:paraId="21AA8EBD" w14:textId="3459F009" w:rsidR="00E55370" w:rsidRPr="00E55370" w:rsidRDefault="005A4260" w:rsidP="001238D8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1</w:t>
            </w:r>
            <w:r w:rsidR="00CE69CC">
              <w:rPr>
                <w:rFonts w:ascii="Twinkl" w:hAnsi="Twinkl"/>
                <w:b/>
                <w:sz w:val="20"/>
                <w:szCs w:val="20"/>
              </w:rPr>
              <w:t>0.</w:t>
            </w:r>
            <w:r>
              <w:rPr>
                <w:rFonts w:ascii="Twinkl" w:hAnsi="Twinkl"/>
                <w:b/>
                <w:sz w:val="20"/>
                <w:szCs w:val="20"/>
              </w:rPr>
              <w:t>3</w:t>
            </w:r>
            <w:r w:rsidR="00CE69CC">
              <w:rPr>
                <w:rFonts w:ascii="Twinkl" w:hAnsi="Twinkl"/>
                <w:b/>
                <w:sz w:val="20"/>
                <w:szCs w:val="20"/>
              </w:rPr>
              <w:t>.25</w:t>
            </w:r>
          </w:p>
        </w:tc>
        <w:tc>
          <w:tcPr>
            <w:tcW w:w="1601" w:type="dxa"/>
          </w:tcPr>
          <w:p w14:paraId="4C2B5A7A" w14:textId="77777777" w:rsidR="00E55370" w:rsidRPr="00E55370" w:rsidRDefault="00E55370" w:rsidP="001238D8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Week 4</w:t>
            </w:r>
          </w:p>
          <w:p w14:paraId="27329F6F" w14:textId="2BCB05A3" w:rsidR="00E55370" w:rsidRPr="00E55370" w:rsidRDefault="005A4260" w:rsidP="001238D8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1</w:t>
            </w:r>
            <w:r w:rsidR="00CE69CC">
              <w:rPr>
                <w:rFonts w:ascii="Twinkl" w:hAnsi="Twinkl"/>
                <w:b/>
                <w:sz w:val="20"/>
                <w:szCs w:val="20"/>
              </w:rPr>
              <w:t>7.</w:t>
            </w:r>
            <w:r>
              <w:rPr>
                <w:rFonts w:ascii="Twinkl" w:hAnsi="Twinkl"/>
                <w:b/>
                <w:sz w:val="20"/>
                <w:szCs w:val="20"/>
              </w:rPr>
              <w:t>3</w:t>
            </w:r>
            <w:r w:rsidR="00CE69CC">
              <w:rPr>
                <w:rFonts w:ascii="Twinkl" w:hAnsi="Twinkl"/>
                <w:b/>
                <w:sz w:val="20"/>
                <w:szCs w:val="20"/>
              </w:rPr>
              <w:t>.25</w:t>
            </w:r>
          </w:p>
        </w:tc>
        <w:tc>
          <w:tcPr>
            <w:tcW w:w="2069" w:type="dxa"/>
          </w:tcPr>
          <w:p w14:paraId="16586F2C" w14:textId="77777777" w:rsidR="00E55370" w:rsidRPr="00E55370" w:rsidRDefault="00E55370" w:rsidP="001238D8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Week 5</w:t>
            </w:r>
          </w:p>
          <w:p w14:paraId="5C1B36B2" w14:textId="237CA3DF" w:rsidR="00E55370" w:rsidRPr="00E55370" w:rsidRDefault="005A4260" w:rsidP="001238D8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24</w:t>
            </w:r>
            <w:r w:rsidR="00CE69CC">
              <w:rPr>
                <w:rFonts w:ascii="Twinkl" w:hAnsi="Twinkl"/>
                <w:b/>
                <w:sz w:val="20"/>
                <w:szCs w:val="20"/>
              </w:rPr>
              <w:t>.</w:t>
            </w:r>
            <w:r>
              <w:rPr>
                <w:rFonts w:ascii="Twinkl" w:hAnsi="Twinkl"/>
                <w:b/>
                <w:sz w:val="20"/>
                <w:szCs w:val="20"/>
              </w:rPr>
              <w:t>3</w:t>
            </w:r>
            <w:r w:rsidR="00CE69CC">
              <w:rPr>
                <w:rFonts w:ascii="Twinkl" w:hAnsi="Twinkl"/>
                <w:b/>
                <w:sz w:val="20"/>
                <w:szCs w:val="20"/>
              </w:rPr>
              <w:t>.25</w:t>
            </w:r>
          </w:p>
        </w:tc>
        <w:tc>
          <w:tcPr>
            <w:tcW w:w="1979" w:type="dxa"/>
          </w:tcPr>
          <w:p w14:paraId="04C2F19B" w14:textId="77777777" w:rsidR="00E55370" w:rsidRPr="00E55370" w:rsidRDefault="00E55370" w:rsidP="001238D8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E55370">
              <w:rPr>
                <w:rFonts w:ascii="Twinkl" w:hAnsi="Twinkl"/>
                <w:b/>
                <w:sz w:val="20"/>
                <w:szCs w:val="20"/>
              </w:rPr>
              <w:t>Week 6</w:t>
            </w:r>
          </w:p>
          <w:p w14:paraId="1B0E2E8C" w14:textId="2B037A82" w:rsidR="00E55370" w:rsidRPr="00E55370" w:rsidRDefault="005A4260" w:rsidP="001238D8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31</w:t>
            </w:r>
            <w:r w:rsidR="00CE69CC">
              <w:rPr>
                <w:rFonts w:ascii="Twinkl" w:hAnsi="Twinkl"/>
                <w:b/>
                <w:sz w:val="20"/>
                <w:szCs w:val="20"/>
              </w:rPr>
              <w:t>.</w:t>
            </w:r>
            <w:r>
              <w:rPr>
                <w:rFonts w:ascii="Twinkl" w:hAnsi="Twinkl"/>
                <w:b/>
                <w:sz w:val="20"/>
                <w:szCs w:val="20"/>
              </w:rPr>
              <w:t>3</w:t>
            </w:r>
            <w:r w:rsidR="00CE69CC">
              <w:rPr>
                <w:rFonts w:ascii="Twinkl" w:hAnsi="Twinkl"/>
                <w:b/>
                <w:sz w:val="20"/>
                <w:szCs w:val="20"/>
              </w:rPr>
              <w:t>.25</w:t>
            </w:r>
          </w:p>
        </w:tc>
        <w:tc>
          <w:tcPr>
            <w:tcW w:w="2245" w:type="dxa"/>
            <w:gridSpan w:val="3"/>
          </w:tcPr>
          <w:p w14:paraId="0A1C6936" w14:textId="32DB51A4" w:rsidR="00E55370" w:rsidRPr="00E55370" w:rsidRDefault="00E55370" w:rsidP="00CE69CC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058" w:type="dxa"/>
          </w:tcPr>
          <w:p w14:paraId="261870A8" w14:textId="7A9EFB45" w:rsidR="00E55370" w:rsidRPr="00E55370" w:rsidRDefault="00E55370" w:rsidP="001238D8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</w:tr>
      <w:tr w:rsidR="00E55370" w:rsidRPr="00E55370" w14:paraId="6BBFC187" w14:textId="77777777" w:rsidTr="7E8AF7A0">
        <w:trPr>
          <w:trHeight w:val="300"/>
        </w:trPr>
        <w:tc>
          <w:tcPr>
            <w:tcW w:w="779" w:type="dxa"/>
            <w:shd w:val="clear" w:color="auto" w:fill="92D050"/>
          </w:tcPr>
          <w:p w14:paraId="1A93F85C" w14:textId="645D69FA" w:rsidR="00E55370" w:rsidRPr="00E55370" w:rsidRDefault="00E55370" w:rsidP="002018BC">
            <w:p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 xml:space="preserve">Phonics </w:t>
            </w:r>
          </w:p>
        </w:tc>
        <w:tc>
          <w:tcPr>
            <w:tcW w:w="1902" w:type="dxa"/>
          </w:tcPr>
          <w:p w14:paraId="07F0C3DC" w14:textId="64E59DDD" w:rsidR="00A93CE1" w:rsidRPr="00A93CE1" w:rsidRDefault="00A93CE1" w:rsidP="00A93CE1">
            <w:pPr>
              <w:jc w:val="center"/>
              <w:rPr>
                <w:rFonts w:ascii="Twinkl" w:hAnsi="Twinkl"/>
                <w:b/>
                <w:color w:val="000000" w:themeColor="text1"/>
                <w:sz w:val="20"/>
                <w:szCs w:val="20"/>
              </w:rPr>
            </w:pPr>
            <w:r w:rsidRPr="00A93CE1">
              <w:rPr>
                <w:rFonts w:ascii="Twinkl" w:hAnsi="Twinkl"/>
                <w:b/>
                <w:color w:val="000000" w:themeColor="text1"/>
                <w:sz w:val="20"/>
                <w:szCs w:val="20"/>
              </w:rPr>
              <w:t xml:space="preserve">Phase </w:t>
            </w:r>
            <w:r w:rsidR="00A1002F">
              <w:rPr>
                <w:rFonts w:ascii="Twinkl" w:hAnsi="Twinkl"/>
                <w:b/>
                <w:color w:val="000000" w:themeColor="text1"/>
                <w:sz w:val="20"/>
                <w:szCs w:val="20"/>
              </w:rPr>
              <w:t>5</w:t>
            </w:r>
          </w:p>
          <w:p w14:paraId="235E4947" w14:textId="5AC21975" w:rsidR="00E55370" w:rsidRDefault="00A1002F" w:rsidP="00A1002F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="005A4260">
              <w:rPr>
                <w:rFonts w:ascii="Twinkl" w:hAnsi="Twinkl"/>
                <w:sz w:val="20"/>
                <w:szCs w:val="20"/>
              </w:rPr>
              <w:t>ur</w:t>
            </w:r>
            <w:proofErr w:type="spellEnd"/>
            <w:r w:rsidR="00CE69CC">
              <w:rPr>
                <w:rFonts w:ascii="Twinkl" w:hAnsi="Twinkl"/>
                <w:sz w:val="20"/>
                <w:szCs w:val="20"/>
              </w:rPr>
              <w:t>/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="005A4260">
              <w:rPr>
                <w:rFonts w:ascii="Twinkl" w:hAnsi="Twinkl"/>
                <w:sz w:val="20"/>
                <w:szCs w:val="20"/>
              </w:rPr>
              <w:t>or</w:t>
            </w:r>
          </w:p>
          <w:p w14:paraId="0D258F40" w14:textId="7A515C0D" w:rsidR="00A1002F" w:rsidRDefault="00A1002F" w:rsidP="00A1002F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="005A4260">
              <w:rPr>
                <w:rFonts w:ascii="Twinkl" w:hAnsi="Twinkl"/>
                <w:sz w:val="20"/>
                <w:szCs w:val="20"/>
              </w:rPr>
              <w:t>oo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/ </w:t>
            </w:r>
            <w:r w:rsidR="005A4260">
              <w:rPr>
                <w:rFonts w:ascii="Twinkl" w:hAnsi="Twinkl"/>
                <w:sz w:val="20"/>
                <w:szCs w:val="20"/>
              </w:rPr>
              <w:t xml:space="preserve">u </w:t>
            </w:r>
            <w:proofErr w:type="spellStart"/>
            <w:r w:rsidR="005A4260">
              <w:rPr>
                <w:rFonts w:ascii="Twinkl" w:hAnsi="Twinkl"/>
                <w:sz w:val="20"/>
                <w:szCs w:val="20"/>
              </w:rPr>
              <w:t>oul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14:paraId="5C1F847A" w14:textId="5EAF2112" w:rsidR="00A1002F" w:rsidRDefault="00A1002F" w:rsidP="00A1002F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r w:rsidR="005A4260">
              <w:rPr>
                <w:rFonts w:ascii="Twinkl" w:hAnsi="Twinkl"/>
                <w:sz w:val="20"/>
                <w:szCs w:val="20"/>
              </w:rPr>
              <w:t>air</w:t>
            </w:r>
            <w:r w:rsidR="00CE69CC">
              <w:rPr>
                <w:rFonts w:ascii="Twinkl" w:hAnsi="Twinkl"/>
                <w:sz w:val="20"/>
                <w:szCs w:val="20"/>
              </w:rPr>
              <w:t xml:space="preserve">/ </w:t>
            </w:r>
            <w:r w:rsidR="005A4260">
              <w:rPr>
                <w:rFonts w:ascii="Twinkl" w:hAnsi="Twinkl"/>
                <w:sz w:val="20"/>
                <w:szCs w:val="20"/>
              </w:rPr>
              <w:t>are</w:t>
            </w:r>
          </w:p>
          <w:p w14:paraId="79152C99" w14:textId="5698C4BF" w:rsidR="00A1002F" w:rsidRPr="00A1002F" w:rsidRDefault="00A1002F" w:rsidP="00A1002F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r w:rsidR="00CE69CC">
              <w:rPr>
                <w:rFonts w:ascii="Twinkl" w:hAnsi="Twinkl"/>
                <w:sz w:val="20"/>
                <w:szCs w:val="20"/>
              </w:rPr>
              <w:t>o</w:t>
            </w:r>
            <w:r w:rsidR="005A4260">
              <w:rPr>
                <w:rFonts w:ascii="Twinkl" w:hAnsi="Twinkl"/>
                <w:sz w:val="20"/>
                <w:szCs w:val="20"/>
              </w:rPr>
              <w:t>r</w:t>
            </w:r>
            <w:r>
              <w:rPr>
                <w:rFonts w:ascii="Twinkl" w:hAnsi="Twinkl"/>
                <w:sz w:val="20"/>
                <w:szCs w:val="20"/>
              </w:rPr>
              <w:t>/</w:t>
            </w:r>
            <w:r w:rsidR="005A4260">
              <w:rPr>
                <w:rFonts w:ascii="Twinkl" w:hAnsi="Twinkl"/>
                <w:sz w:val="20"/>
                <w:szCs w:val="20"/>
              </w:rPr>
              <w:t xml:space="preserve">au </w:t>
            </w:r>
            <w:proofErr w:type="spellStart"/>
            <w:r w:rsidR="005A4260">
              <w:rPr>
                <w:rFonts w:ascii="Twinkl" w:hAnsi="Twinkl"/>
                <w:sz w:val="20"/>
                <w:szCs w:val="20"/>
              </w:rPr>
              <w:t>aur</w:t>
            </w:r>
            <w:proofErr w:type="spellEnd"/>
            <w:r w:rsidR="005A4260"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 w:rsidR="005A4260">
              <w:rPr>
                <w:rFonts w:ascii="Twinkl" w:hAnsi="Twinkl"/>
                <w:sz w:val="20"/>
                <w:szCs w:val="20"/>
              </w:rPr>
              <w:t>oor</w:t>
            </w:r>
            <w:proofErr w:type="spellEnd"/>
            <w:r w:rsidR="005A4260">
              <w:rPr>
                <w:rFonts w:ascii="Twinkl" w:hAnsi="Twinkl"/>
                <w:sz w:val="20"/>
                <w:szCs w:val="20"/>
              </w:rPr>
              <w:t xml:space="preserve"> al 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</w:tcPr>
          <w:p w14:paraId="1D71C5C5" w14:textId="4CCE7186" w:rsidR="00A93CE1" w:rsidRPr="00A93CE1" w:rsidRDefault="00A93CE1" w:rsidP="00A93CE1">
            <w:pPr>
              <w:jc w:val="center"/>
              <w:rPr>
                <w:rFonts w:ascii="Twinkl" w:hAnsi="Twinkl"/>
                <w:b/>
                <w:color w:val="000000" w:themeColor="text1"/>
                <w:sz w:val="20"/>
                <w:szCs w:val="20"/>
              </w:rPr>
            </w:pPr>
            <w:r w:rsidRPr="00A93CE1">
              <w:rPr>
                <w:rFonts w:ascii="Twinkl" w:hAnsi="Twinkl"/>
                <w:b/>
                <w:color w:val="000000" w:themeColor="text1"/>
                <w:sz w:val="20"/>
                <w:szCs w:val="20"/>
              </w:rPr>
              <w:t xml:space="preserve">Phase </w:t>
            </w:r>
            <w:r w:rsidR="00A1002F">
              <w:rPr>
                <w:rFonts w:ascii="Twinkl" w:hAnsi="Twinkl"/>
                <w:b/>
                <w:color w:val="000000" w:themeColor="text1"/>
                <w:sz w:val="20"/>
                <w:szCs w:val="20"/>
              </w:rPr>
              <w:t>5</w:t>
            </w:r>
          </w:p>
          <w:p w14:paraId="43374789" w14:textId="6F0C36F2" w:rsidR="00A1002F" w:rsidRDefault="00A1002F" w:rsidP="00CE69CC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="005A4260">
              <w:rPr>
                <w:rFonts w:ascii="Twinkl" w:hAnsi="Twinkl"/>
                <w:sz w:val="20"/>
                <w:szCs w:val="20"/>
              </w:rPr>
              <w:t>ch</w:t>
            </w:r>
            <w:proofErr w:type="spellEnd"/>
            <w:r w:rsidR="00CE69CC">
              <w:rPr>
                <w:rFonts w:ascii="Twinkl" w:hAnsi="Twinkl"/>
                <w:sz w:val="20"/>
                <w:szCs w:val="20"/>
              </w:rPr>
              <w:t xml:space="preserve">/ </w:t>
            </w:r>
            <w:r w:rsidR="005A4260">
              <w:rPr>
                <w:rFonts w:ascii="Twinkl" w:hAnsi="Twinkl"/>
                <w:sz w:val="20"/>
                <w:szCs w:val="20"/>
              </w:rPr>
              <w:t>tch</w:t>
            </w:r>
          </w:p>
          <w:p w14:paraId="4019007C" w14:textId="18D691CE" w:rsidR="00CE69CC" w:rsidRDefault="00CE69CC" w:rsidP="00CE69CC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="005A4260">
              <w:rPr>
                <w:rFonts w:ascii="Twinkl" w:hAnsi="Twinkl"/>
                <w:sz w:val="20"/>
                <w:szCs w:val="20"/>
              </w:rPr>
              <w:t>ch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/</w:t>
            </w:r>
            <w:r w:rsidR="005A4260"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 w:rsidR="005A4260">
              <w:rPr>
                <w:rFonts w:ascii="Twinkl" w:hAnsi="Twinkl"/>
                <w:sz w:val="20"/>
                <w:szCs w:val="20"/>
              </w:rPr>
              <w:t>ture</w:t>
            </w:r>
            <w:proofErr w:type="spellEnd"/>
          </w:p>
          <w:p w14:paraId="7EE28B9A" w14:textId="1FDF5A40" w:rsidR="00CE69CC" w:rsidRDefault="00CE69CC" w:rsidP="00CE69CC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="005A4260">
              <w:rPr>
                <w:rFonts w:ascii="Twinkl" w:hAnsi="Twinkl"/>
                <w:sz w:val="20"/>
                <w:szCs w:val="20"/>
              </w:rPr>
              <w:t>ar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/ </w:t>
            </w:r>
            <w:r w:rsidR="005A4260">
              <w:rPr>
                <w:rFonts w:ascii="Twinkl" w:hAnsi="Twinkl"/>
                <w:sz w:val="20"/>
                <w:szCs w:val="20"/>
              </w:rPr>
              <w:t>al</w:t>
            </w:r>
          </w:p>
          <w:p w14:paraId="3C5CDD92" w14:textId="6FB61665" w:rsidR="00CE69CC" w:rsidRPr="00CE69CC" w:rsidRDefault="00CE69CC" w:rsidP="00CE69CC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="005A4260">
              <w:rPr>
                <w:rFonts w:ascii="Twinkl" w:hAnsi="Twinkl"/>
                <w:sz w:val="20"/>
                <w:szCs w:val="20"/>
              </w:rPr>
              <w:t>ar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/</w:t>
            </w:r>
            <w:r w:rsidR="005A4260">
              <w:rPr>
                <w:rFonts w:ascii="Twinkl" w:hAnsi="Twinkl"/>
                <w:sz w:val="20"/>
                <w:szCs w:val="20"/>
              </w:rPr>
              <w:t xml:space="preserve"> a</w:t>
            </w:r>
          </w:p>
        </w:tc>
        <w:tc>
          <w:tcPr>
            <w:tcW w:w="1568" w:type="dxa"/>
          </w:tcPr>
          <w:p w14:paraId="2E1CE684" w14:textId="77777777" w:rsidR="00CE69CC" w:rsidRDefault="00CE69CC" w:rsidP="00A93CE1">
            <w:pPr>
              <w:jc w:val="center"/>
              <w:rPr>
                <w:rFonts w:ascii="Twinkl" w:hAnsi="Twink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b/>
                <w:color w:val="000000" w:themeColor="text1"/>
                <w:sz w:val="20"/>
                <w:szCs w:val="20"/>
              </w:rPr>
              <w:t>Phase 5</w:t>
            </w:r>
          </w:p>
          <w:p w14:paraId="786FFEE9" w14:textId="67C76BF1" w:rsidR="00A1002F" w:rsidRDefault="00A1002F" w:rsidP="00CE69CC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r w:rsidR="005A4260">
              <w:rPr>
                <w:rFonts w:ascii="Twinkl" w:hAnsi="Twinkl"/>
                <w:sz w:val="20"/>
                <w:szCs w:val="20"/>
              </w:rPr>
              <w:t>or</w:t>
            </w:r>
            <w:r w:rsidR="00CE69CC">
              <w:rPr>
                <w:rFonts w:ascii="Twinkl" w:hAnsi="Twinkl"/>
                <w:sz w:val="20"/>
                <w:szCs w:val="20"/>
              </w:rPr>
              <w:t xml:space="preserve">/ </w:t>
            </w:r>
            <w:r w:rsidR="005A4260">
              <w:rPr>
                <w:rFonts w:ascii="Twinkl" w:hAnsi="Twinkl"/>
                <w:sz w:val="20"/>
                <w:szCs w:val="20"/>
              </w:rPr>
              <w:t>a</w:t>
            </w:r>
          </w:p>
          <w:p w14:paraId="126C12EC" w14:textId="43CA35C4" w:rsidR="00CE69CC" w:rsidRDefault="00CE69CC" w:rsidP="00CE69CC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r w:rsidR="005A4260">
              <w:rPr>
                <w:rFonts w:ascii="Twinkl" w:hAnsi="Twinkl"/>
                <w:sz w:val="20"/>
                <w:szCs w:val="20"/>
              </w:rPr>
              <w:t>o</w:t>
            </w:r>
            <w:r>
              <w:rPr>
                <w:rFonts w:ascii="Twinkl" w:hAnsi="Twinkl"/>
                <w:sz w:val="20"/>
                <w:szCs w:val="20"/>
              </w:rPr>
              <w:t xml:space="preserve">/ </w:t>
            </w:r>
            <w:r w:rsidR="005A4260">
              <w:rPr>
                <w:rFonts w:ascii="Twinkl" w:hAnsi="Twinkl"/>
                <w:sz w:val="20"/>
                <w:szCs w:val="20"/>
              </w:rPr>
              <w:t>a</w:t>
            </w:r>
          </w:p>
          <w:p w14:paraId="41A4F2EA" w14:textId="77777777" w:rsidR="00CE69CC" w:rsidRDefault="00CE69CC" w:rsidP="00CE69CC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r w:rsidR="005A4260">
              <w:rPr>
                <w:rFonts w:ascii="Twinkl" w:hAnsi="Twinkl"/>
                <w:sz w:val="20"/>
                <w:szCs w:val="20"/>
              </w:rPr>
              <w:t>air</w:t>
            </w:r>
            <w:r>
              <w:rPr>
                <w:rFonts w:ascii="Twinkl" w:hAnsi="Twinkl"/>
                <w:sz w:val="20"/>
                <w:szCs w:val="20"/>
              </w:rPr>
              <w:t xml:space="preserve">/ </w:t>
            </w:r>
            <w:r w:rsidR="005A4260">
              <w:rPr>
                <w:rFonts w:ascii="Twinkl" w:hAnsi="Twinkl"/>
                <w:sz w:val="20"/>
                <w:szCs w:val="20"/>
              </w:rPr>
              <w:t xml:space="preserve">ear ere </w:t>
            </w:r>
          </w:p>
          <w:p w14:paraId="51AD0AC5" w14:textId="7A03955B" w:rsidR="005A4260" w:rsidRPr="00A93CE1" w:rsidRDefault="005A4260" w:rsidP="00CE69CC">
            <w:pPr>
              <w:jc w:val="center"/>
              <w:rPr>
                <w:rFonts w:ascii="Twinkl" w:hAnsi="Twink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Schwa - longer</w:t>
            </w:r>
          </w:p>
        </w:tc>
        <w:tc>
          <w:tcPr>
            <w:tcW w:w="1601" w:type="dxa"/>
          </w:tcPr>
          <w:p w14:paraId="4D0652C9" w14:textId="731449BD" w:rsidR="00E55370" w:rsidRPr="00A93CE1" w:rsidRDefault="00A93CE1" w:rsidP="00F93827">
            <w:pPr>
              <w:tabs>
                <w:tab w:val="left" w:pos="2086"/>
              </w:tabs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93CE1">
              <w:rPr>
                <w:rFonts w:ascii="Twinkl" w:hAnsi="Twinkl"/>
                <w:b/>
                <w:sz w:val="20"/>
                <w:szCs w:val="20"/>
              </w:rPr>
              <w:t>Phase 5</w:t>
            </w:r>
          </w:p>
          <w:p w14:paraId="77C6A1E7" w14:textId="38E197E1" w:rsidR="00CE69CC" w:rsidRDefault="00A1002F" w:rsidP="00CE69CC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 w:rsidR="00CE69CC">
              <w:rPr>
                <w:rFonts w:ascii="Twinkl" w:hAnsi="Twinkl"/>
                <w:sz w:val="20"/>
                <w:szCs w:val="20"/>
              </w:rPr>
              <w:t>u</w:t>
            </w:r>
            <w:r w:rsidR="005A4260">
              <w:rPr>
                <w:rFonts w:ascii="Twinkl" w:hAnsi="Twinkl"/>
                <w:sz w:val="20"/>
                <w:szCs w:val="20"/>
              </w:rPr>
              <w:t>r</w:t>
            </w:r>
            <w:proofErr w:type="spellEnd"/>
            <w:r w:rsidR="00CE69CC">
              <w:rPr>
                <w:rFonts w:ascii="Twinkl" w:hAnsi="Twinkl"/>
                <w:sz w:val="20"/>
                <w:szCs w:val="20"/>
              </w:rPr>
              <w:t xml:space="preserve">/ </w:t>
            </w:r>
            <w:r w:rsidR="005A4260">
              <w:rPr>
                <w:rFonts w:ascii="Twinkl" w:hAnsi="Twinkl"/>
                <w:sz w:val="20"/>
                <w:szCs w:val="20"/>
              </w:rPr>
              <w:t>ear</w:t>
            </w:r>
          </w:p>
          <w:p w14:paraId="6C3F6A8F" w14:textId="28126529" w:rsidR="00CE69CC" w:rsidRDefault="00CE69CC" w:rsidP="00CE69CC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r w:rsidR="005A4260">
              <w:rPr>
                <w:rFonts w:ascii="Twinkl" w:hAnsi="Twinkl"/>
                <w:sz w:val="20"/>
                <w:szCs w:val="20"/>
              </w:rPr>
              <w:t>r</w:t>
            </w:r>
            <w:r>
              <w:rPr>
                <w:rFonts w:ascii="Twinkl" w:hAnsi="Twinkl"/>
                <w:sz w:val="20"/>
                <w:szCs w:val="20"/>
              </w:rPr>
              <w:t xml:space="preserve">/ </w:t>
            </w:r>
            <w:proofErr w:type="spellStart"/>
            <w:r w:rsidR="005A4260">
              <w:rPr>
                <w:rFonts w:ascii="Twinkl" w:hAnsi="Twinkl"/>
                <w:sz w:val="20"/>
                <w:szCs w:val="20"/>
              </w:rPr>
              <w:t>wr</w:t>
            </w:r>
            <w:proofErr w:type="spellEnd"/>
          </w:p>
          <w:p w14:paraId="634C3358" w14:textId="49612020" w:rsidR="00CE69CC" w:rsidRDefault="00CE69CC" w:rsidP="00CE69CC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/s/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s</w:t>
            </w:r>
            <w:r w:rsidR="005A4260">
              <w:rPr>
                <w:rFonts w:ascii="Twinkl" w:hAnsi="Twinkl"/>
                <w:sz w:val="20"/>
                <w:szCs w:val="20"/>
              </w:rPr>
              <w:t>t</w:t>
            </w:r>
            <w:proofErr w:type="spellEnd"/>
            <w:r w:rsidR="005A4260"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 w:rsidR="005A4260">
              <w:rPr>
                <w:rFonts w:ascii="Twinkl" w:hAnsi="Twinkl"/>
                <w:sz w:val="20"/>
                <w:szCs w:val="20"/>
              </w:rPr>
              <w:t>sc</w:t>
            </w:r>
            <w:proofErr w:type="spellEnd"/>
          </w:p>
          <w:p w14:paraId="39ABAB9A" w14:textId="29795927" w:rsidR="00CE69CC" w:rsidRPr="00CE69CC" w:rsidRDefault="005A4260" w:rsidP="00CE69CC">
            <w:pPr>
              <w:tabs>
                <w:tab w:val="left" w:pos="2086"/>
              </w:tabs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Schwa - end</w:t>
            </w:r>
          </w:p>
        </w:tc>
        <w:tc>
          <w:tcPr>
            <w:tcW w:w="2069" w:type="dxa"/>
          </w:tcPr>
          <w:p w14:paraId="143CEAEC" w14:textId="77777777" w:rsidR="00E55370" w:rsidRPr="00A93CE1" w:rsidRDefault="00A93CE1" w:rsidP="00E81449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A93CE1">
              <w:rPr>
                <w:rFonts w:ascii="Twinkl" w:hAnsi="Twinkl"/>
                <w:b/>
                <w:sz w:val="20"/>
                <w:szCs w:val="20"/>
              </w:rPr>
              <w:t xml:space="preserve">Phase 5 </w:t>
            </w:r>
          </w:p>
          <w:p w14:paraId="016A75F7" w14:textId="77777777" w:rsidR="005A4260" w:rsidRDefault="005A4260" w:rsidP="00E81449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/c/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ch</w:t>
            </w:r>
            <w:proofErr w:type="spellEnd"/>
          </w:p>
          <w:p w14:paraId="1E454C22" w14:textId="77777777" w:rsidR="005A4260" w:rsidRDefault="005A4260" w:rsidP="00E81449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/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sh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ch</w:t>
            </w:r>
            <w:proofErr w:type="spellEnd"/>
          </w:p>
          <w:p w14:paraId="630BBB9A" w14:textId="77777777" w:rsidR="005A4260" w:rsidRDefault="005A4260" w:rsidP="00E81449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/z/ /s/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ce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se ze</w:t>
            </w:r>
          </w:p>
          <w:p w14:paraId="6B16EA28" w14:textId="39468FE9" w:rsidR="00A93CE1" w:rsidRPr="00A93CE1" w:rsidRDefault="00CE69CC" w:rsidP="00E81449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Grow the c</w:t>
            </w:r>
            <w:r w:rsidR="005A4260">
              <w:rPr>
                <w:rFonts w:ascii="Twinkl" w:hAnsi="Twinkl"/>
                <w:sz w:val="20"/>
                <w:szCs w:val="20"/>
              </w:rPr>
              <w:t>ode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</w:tcPr>
          <w:p w14:paraId="4339D9E2" w14:textId="77777777" w:rsidR="00A93CE1" w:rsidRDefault="00A1002F" w:rsidP="00E81449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 xml:space="preserve">Assessment </w:t>
            </w:r>
          </w:p>
          <w:p w14:paraId="14B75944" w14:textId="77777777" w:rsidR="00A1002F" w:rsidRDefault="00A1002F" w:rsidP="00E81449">
            <w:pPr>
              <w:jc w:val="center"/>
              <w:rPr>
                <w:rFonts w:ascii="Twinkl" w:hAnsi="Twinkl"/>
                <w:bCs/>
                <w:sz w:val="20"/>
                <w:szCs w:val="20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>Recap/plug the gaps</w:t>
            </w:r>
          </w:p>
          <w:p w14:paraId="6921E53C" w14:textId="0B39EB95" w:rsidR="00A1002F" w:rsidRPr="00A1002F" w:rsidRDefault="00A1002F" w:rsidP="00E81449">
            <w:pPr>
              <w:jc w:val="center"/>
              <w:rPr>
                <w:rFonts w:ascii="Twinkl" w:hAnsi="Twinkl"/>
                <w:bCs/>
                <w:sz w:val="20"/>
                <w:szCs w:val="20"/>
              </w:rPr>
            </w:pPr>
          </w:p>
        </w:tc>
        <w:tc>
          <w:tcPr>
            <w:tcW w:w="2245" w:type="dxa"/>
            <w:gridSpan w:val="3"/>
          </w:tcPr>
          <w:p w14:paraId="09E3060B" w14:textId="3AC9FDA4" w:rsidR="004A085C" w:rsidRPr="00CE69CC" w:rsidRDefault="004A085C" w:rsidP="00CE69CC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058" w:type="dxa"/>
          </w:tcPr>
          <w:p w14:paraId="656B9854" w14:textId="63DEEFB6" w:rsidR="004A085C" w:rsidRPr="004A085C" w:rsidRDefault="004A085C" w:rsidP="00E81449">
            <w:pPr>
              <w:jc w:val="center"/>
              <w:rPr>
                <w:rFonts w:ascii="Twinkl" w:hAnsi="Twinkl"/>
                <w:bCs/>
                <w:sz w:val="20"/>
                <w:szCs w:val="20"/>
              </w:rPr>
            </w:pPr>
          </w:p>
        </w:tc>
      </w:tr>
      <w:tr w:rsidR="00FC5C17" w:rsidRPr="00E55370" w14:paraId="4AD74D2F" w14:textId="12A6B0E1" w:rsidTr="7E8AF7A0">
        <w:trPr>
          <w:trHeight w:val="300"/>
        </w:trPr>
        <w:tc>
          <w:tcPr>
            <w:tcW w:w="779" w:type="dxa"/>
            <w:vMerge w:val="restart"/>
            <w:shd w:val="clear" w:color="auto" w:fill="92D050"/>
          </w:tcPr>
          <w:p w14:paraId="463DB54A" w14:textId="77777777" w:rsidR="00FC5C17" w:rsidRPr="00FC5C17" w:rsidRDefault="00FC5C17" w:rsidP="1E66879C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1E66879C">
              <w:rPr>
                <w:rFonts w:ascii="Twinkl" w:hAnsi="Twinkl"/>
                <w:b/>
                <w:bCs/>
                <w:sz w:val="20"/>
                <w:szCs w:val="20"/>
              </w:rPr>
              <w:t>Literacy</w:t>
            </w:r>
          </w:p>
          <w:p w14:paraId="4860BE9C" w14:textId="77777777" w:rsidR="00FC5C17" w:rsidRPr="00FC5C17" w:rsidRDefault="00FC5C17" w:rsidP="1E66879C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  <w:p w14:paraId="427D41A3" w14:textId="77777777" w:rsidR="00FC5C17" w:rsidRPr="00FC5C17" w:rsidRDefault="00FC5C17" w:rsidP="1E66879C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gridSpan w:val="4"/>
          </w:tcPr>
          <w:p w14:paraId="3EB42513" w14:textId="7E7D6B4C" w:rsidR="00FC5C17" w:rsidRDefault="00FC5C17" w:rsidP="7E8AF7A0">
            <w:pPr>
              <w:pStyle w:val="ListParagraph"/>
              <w:tabs>
                <w:tab w:val="left" w:pos="2086"/>
              </w:tabs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t>T</w:t>
            </w:r>
            <w:r w:rsidR="00CE69CC" w:rsidRPr="7E8AF7A0">
              <w:rPr>
                <w:rFonts w:ascii="Twinkl" w:hAnsi="Twinkl"/>
                <w:b/>
                <w:bCs/>
                <w:sz w:val="20"/>
                <w:szCs w:val="20"/>
              </w:rPr>
              <w:t xml:space="preserve">4W </w:t>
            </w: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t xml:space="preserve">text – </w:t>
            </w:r>
            <w:r w:rsidR="525A3965" w:rsidRPr="7E8AF7A0">
              <w:rPr>
                <w:rFonts w:ascii="Twinkl" w:hAnsi="Twinkl"/>
                <w:b/>
                <w:bCs/>
                <w:sz w:val="20"/>
                <w:szCs w:val="20"/>
              </w:rPr>
              <w:t>Mo</w:t>
            </w:r>
            <w:r w:rsidR="1885F154" w:rsidRPr="7E8AF7A0">
              <w:rPr>
                <w:rFonts w:ascii="Twinkl" w:hAnsi="Twinkl"/>
                <w:b/>
                <w:bCs/>
                <w:sz w:val="20"/>
                <w:szCs w:val="20"/>
              </w:rPr>
              <w:t>n</w:t>
            </w:r>
            <w:r w:rsidR="525A3965" w:rsidRPr="7E8AF7A0">
              <w:rPr>
                <w:rFonts w:ascii="Twinkl" w:hAnsi="Twinkl"/>
                <w:b/>
                <w:bCs/>
                <w:sz w:val="20"/>
                <w:szCs w:val="20"/>
              </w:rPr>
              <w:t>key see, Mo</w:t>
            </w:r>
            <w:r w:rsidR="7CC5489E" w:rsidRPr="7E8AF7A0">
              <w:rPr>
                <w:rFonts w:ascii="Twinkl" w:hAnsi="Twinkl"/>
                <w:b/>
                <w:bCs/>
                <w:sz w:val="20"/>
                <w:szCs w:val="20"/>
              </w:rPr>
              <w:t>n</w:t>
            </w:r>
            <w:r w:rsidR="525A3965" w:rsidRPr="7E8AF7A0">
              <w:rPr>
                <w:rFonts w:ascii="Twinkl" w:hAnsi="Twinkl"/>
                <w:b/>
                <w:bCs/>
                <w:sz w:val="20"/>
                <w:szCs w:val="20"/>
              </w:rPr>
              <w:t>key do</w:t>
            </w: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t xml:space="preserve"> (Fiction) </w:t>
            </w:r>
          </w:p>
          <w:p w14:paraId="0781849B" w14:textId="7B8F044D" w:rsidR="00FC5C17" w:rsidRPr="00FC5C17" w:rsidRDefault="00CE69CC" w:rsidP="1E66879C">
            <w:pPr>
              <w:tabs>
                <w:tab w:val="left" w:pos="2086"/>
              </w:tabs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>
              <w:rPr>
                <w:rFonts w:ascii="Twinkl" w:hAnsi="Twinkl"/>
                <w:b/>
                <w:bCs/>
                <w:sz w:val="20"/>
                <w:szCs w:val="20"/>
              </w:rPr>
              <w:t>Wishing</w:t>
            </w:r>
            <w:r w:rsidRPr="00CE69CC">
              <w:rPr>
                <w:rFonts w:ascii="Twinkl" w:hAnsi="Twinkl"/>
                <w:b/>
                <w:bCs/>
                <w:sz w:val="20"/>
                <w:szCs w:val="20"/>
              </w:rPr>
              <w:t xml:space="preserve"> tale – description, adjectives, punctuation</w:t>
            </w:r>
          </w:p>
        </w:tc>
        <w:tc>
          <w:tcPr>
            <w:tcW w:w="7351" w:type="dxa"/>
            <w:gridSpan w:val="6"/>
          </w:tcPr>
          <w:p w14:paraId="1FDC6508" w14:textId="45BA6770" w:rsidR="00FC5C17" w:rsidRPr="00FC5C17" w:rsidRDefault="00BB4790" w:rsidP="1E66879C">
            <w:pPr>
              <w:jc w:val="center"/>
              <w:rPr>
                <w:rFonts w:ascii="Twinkl" w:hAnsi="Twinkl"/>
                <w:b/>
                <w:bCs/>
                <w:sz w:val="20"/>
                <w:szCs w:val="20"/>
                <w:highlight w:val="yellow"/>
              </w:rPr>
            </w:pPr>
            <w:r w:rsidRPr="00B0518F">
              <w:rPr>
                <w:rFonts w:ascii="Twinkl" w:hAnsi="Twinkl"/>
                <w:b/>
                <w:bCs/>
                <w:sz w:val="20"/>
                <w:szCs w:val="20"/>
                <w:highlight w:val="yellow"/>
              </w:rPr>
              <w:t xml:space="preserve">T4W – </w:t>
            </w:r>
            <w:r w:rsidR="00D92F28" w:rsidRPr="00B0518F">
              <w:rPr>
                <w:rFonts w:ascii="Twinkl" w:hAnsi="Twinkl"/>
                <w:b/>
                <w:bCs/>
                <w:sz w:val="20"/>
                <w:szCs w:val="20"/>
                <w:highlight w:val="yellow"/>
              </w:rPr>
              <w:t xml:space="preserve">Letter – Persuasion </w:t>
            </w:r>
            <w:r w:rsidRPr="00B0518F">
              <w:rPr>
                <w:rFonts w:ascii="Twinkl" w:hAnsi="Twinkl"/>
                <w:b/>
                <w:bCs/>
                <w:sz w:val="20"/>
                <w:szCs w:val="20"/>
                <w:highlight w:val="yellow"/>
              </w:rPr>
              <w:t>(</w:t>
            </w:r>
            <w:proofErr w:type="gramStart"/>
            <w:r w:rsidRPr="00B0518F">
              <w:rPr>
                <w:rFonts w:ascii="Twinkl" w:hAnsi="Twinkl"/>
                <w:b/>
                <w:bCs/>
                <w:sz w:val="20"/>
                <w:szCs w:val="20"/>
                <w:highlight w:val="yellow"/>
              </w:rPr>
              <w:t>Non Fiction</w:t>
            </w:r>
            <w:proofErr w:type="gramEnd"/>
            <w:r w:rsidRPr="00B0518F">
              <w:rPr>
                <w:rFonts w:ascii="Twinkl" w:hAnsi="Twinkl"/>
                <w:b/>
                <w:bCs/>
                <w:sz w:val="20"/>
                <w:szCs w:val="20"/>
                <w:highlight w:val="yellow"/>
              </w:rPr>
              <w:t>)</w:t>
            </w:r>
          </w:p>
        </w:tc>
      </w:tr>
      <w:tr w:rsidR="00E55370" w:rsidRPr="00E55370" w14:paraId="077D3067" w14:textId="651CADB5" w:rsidTr="7E8AF7A0">
        <w:trPr>
          <w:trHeight w:val="300"/>
        </w:trPr>
        <w:tc>
          <w:tcPr>
            <w:tcW w:w="779" w:type="dxa"/>
            <w:vMerge/>
          </w:tcPr>
          <w:p w14:paraId="40B8CE07" w14:textId="77777777" w:rsidR="00E55370" w:rsidRPr="00FC5C17" w:rsidRDefault="00E55370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02" w:type="dxa"/>
          </w:tcPr>
          <w:p w14:paraId="70D94429" w14:textId="74052FFB" w:rsidR="00CE69CC" w:rsidRDefault="00FC5C17" w:rsidP="1E66879C">
            <w:pPr>
              <w:rPr>
                <w:rFonts w:ascii="Twinkl" w:hAnsi="Twinkl"/>
                <w:color w:val="00B0F0"/>
                <w:sz w:val="20"/>
                <w:szCs w:val="20"/>
              </w:rPr>
            </w:pPr>
            <w:r w:rsidRPr="1E66879C">
              <w:rPr>
                <w:rFonts w:ascii="Twinkl" w:hAnsi="Twinkl"/>
                <w:color w:val="00B0F0"/>
                <w:sz w:val="20"/>
                <w:szCs w:val="20"/>
              </w:rPr>
              <w:t xml:space="preserve">Cold task </w:t>
            </w:r>
            <w:r w:rsidR="00CE69CC">
              <w:rPr>
                <w:rFonts w:ascii="Twinkl" w:hAnsi="Twinkl"/>
                <w:color w:val="00B0F0"/>
                <w:sz w:val="20"/>
                <w:szCs w:val="20"/>
              </w:rPr>
              <w:t xml:space="preserve">– </w:t>
            </w:r>
            <w:r w:rsidR="00CF3E54">
              <w:rPr>
                <w:rFonts w:ascii="Twinkl" w:hAnsi="Twinkl"/>
                <w:color w:val="00B0F0"/>
                <w:sz w:val="20"/>
                <w:szCs w:val="20"/>
              </w:rPr>
              <w:t>story opener/story ender</w:t>
            </w:r>
          </w:p>
          <w:p w14:paraId="688E7DF6" w14:textId="5A18CF0E" w:rsidR="00922542" w:rsidRPr="00FC5C17" w:rsidRDefault="7CF62E65" w:rsidP="1E66879C">
            <w:pPr>
              <w:rPr>
                <w:rFonts w:ascii="Twinkl" w:hAnsi="Twinkl"/>
                <w:color w:val="00B0F0"/>
                <w:sz w:val="20"/>
                <w:szCs w:val="20"/>
              </w:rPr>
            </w:pPr>
            <w:r w:rsidRPr="1E66879C">
              <w:rPr>
                <w:rFonts w:ascii="Twinkl" w:hAnsi="Twinkl"/>
                <w:color w:val="00B0F0"/>
                <w:sz w:val="20"/>
                <w:szCs w:val="20"/>
              </w:rPr>
              <w:t xml:space="preserve"> </w:t>
            </w:r>
          </w:p>
          <w:p w14:paraId="76D64566" w14:textId="2A77D189" w:rsidR="00922542" w:rsidRDefault="094F42FF" w:rsidP="1E66879C">
            <w:pPr>
              <w:rPr>
                <w:rFonts w:ascii="Twinkl" w:hAnsi="Twinkl"/>
                <w:sz w:val="20"/>
                <w:szCs w:val="20"/>
              </w:rPr>
            </w:pPr>
            <w:r w:rsidRPr="1E66879C">
              <w:rPr>
                <w:rFonts w:ascii="Twinkl" w:hAnsi="Twinkl"/>
                <w:sz w:val="20"/>
                <w:szCs w:val="20"/>
              </w:rPr>
              <w:t>Creative hook</w:t>
            </w:r>
          </w:p>
          <w:p w14:paraId="765839C2" w14:textId="77777777" w:rsidR="00CE69CC" w:rsidRPr="00FC5C17" w:rsidRDefault="00CE69CC" w:rsidP="1E66879C">
            <w:pPr>
              <w:rPr>
                <w:rFonts w:ascii="Twinkl" w:hAnsi="Twinkl"/>
                <w:sz w:val="20"/>
                <w:szCs w:val="20"/>
              </w:rPr>
            </w:pPr>
          </w:p>
          <w:p w14:paraId="39233767" w14:textId="2848D180" w:rsidR="00922542" w:rsidRDefault="00CE69CC" w:rsidP="1E66879C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</w:t>
            </w:r>
            <w:r w:rsidR="00CF3E54">
              <w:rPr>
                <w:rFonts w:ascii="Twinkl" w:hAnsi="Twinkl"/>
                <w:sz w:val="20"/>
                <w:szCs w:val="20"/>
              </w:rPr>
              <w:t>pine poem</w:t>
            </w:r>
          </w:p>
          <w:p w14:paraId="49E5CD72" w14:textId="77777777" w:rsidR="00CE69CC" w:rsidRPr="00FC5C17" w:rsidRDefault="00CE69CC" w:rsidP="1E66879C">
            <w:pPr>
              <w:rPr>
                <w:rFonts w:ascii="Twinkl" w:hAnsi="Twinkl"/>
                <w:sz w:val="20"/>
                <w:szCs w:val="20"/>
              </w:rPr>
            </w:pPr>
          </w:p>
          <w:p w14:paraId="69BDD499" w14:textId="2E43D6B9" w:rsidR="00922542" w:rsidRPr="00FC5C17" w:rsidRDefault="094F42FF" w:rsidP="1E66879C">
            <w:pPr>
              <w:rPr>
                <w:rFonts w:ascii="Twinkl" w:hAnsi="Twinkl"/>
                <w:sz w:val="20"/>
                <w:szCs w:val="20"/>
              </w:rPr>
            </w:pPr>
            <w:r w:rsidRPr="1E66879C">
              <w:rPr>
                <w:rFonts w:ascii="Twinkl" w:hAnsi="Twinkl"/>
                <w:sz w:val="20"/>
                <w:szCs w:val="20"/>
              </w:rPr>
              <w:t>New vocab</w:t>
            </w:r>
          </w:p>
          <w:p w14:paraId="0CC4C71A" w14:textId="5148A493" w:rsidR="00922542" w:rsidRPr="00FC5C17" w:rsidRDefault="00922542" w:rsidP="1E66879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02" w:type="dxa"/>
          </w:tcPr>
          <w:p w14:paraId="7509146D" w14:textId="44015ECF" w:rsidR="00922542" w:rsidRPr="00FC5C17" w:rsidRDefault="094F42FF" w:rsidP="1E66879C">
            <w:pPr>
              <w:rPr>
                <w:rFonts w:ascii="Twinkl" w:hAnsi="Twinkl"/>
                <w:sz w:val="20"/>
                <w:szCs w:val="20"/>
              </w:rPr>
            </w:pPr>
            <w:r w:rsidRPr="1E66879C">
              <w:rPr>
                <w:rFonts w:ascii="Twinkl" w:hAnsi="Twinkl"/>
                <w:sz w:val="20"/>
                <w:szCs w:val="20"/>
              </w:rPr>
              <w:t>Internalise model text</w:t>
            </w:r>
            <w:r w:rsidR="00CF3E54">
              <w:rPr>
                <w:rFonts w:ascii="Twinkl" w:hAnsi="Twinkl"/>
                <w:sz w:val="20"/>
                <w:szCs w:val="20"/>
              </w:rPr>
              <w:t xml:space="preserve">/ </w:t>
            </w:r>
            <w:r w:rsidRPr="1E66879C">
              <w:rPr>
                <w:rFonts w:ascii="Twinkl" w:hAnsi="Twinkl"/>
                <w:sz w:val="20"/>
                <w:szCs w:val="20"/>
              </w:rPr>
              <w:t xml:space="preserve">Class text map </w:t>
            </w:r>
          </w:p>
          <w:p w14:paraId="7098146B" w14:textId="700BA6AC" w:rsidR="00922542" w:rsidRPr="00FC5C17" w:rsidRDefault="00922542" w:rsidP="1E66879C">
            <w:pPr>
              <w:rPr>
                <w:rFonts w:ascii="Twinkl" w:hAnsi="Twinkl"/>
                <w:sz w:val="20"/>
                <w:szCs w:val="20"/>
              </w:rPr>
            </w:pPr>
          </w:p>
          <w:p w14:paraId="3F936BB7" w14:textId="1E842620" w:rsidR="00922542" w:rsidRDefault="00CF3E54" w:rsidP="1E66879C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Story openers</w:t>
            </w:r>
          </w:p>
          <w:p w14:paraId="688036D7" w14:textId="2CEBC291" w:rsidR="00CF3E54" w:rsidRDefault="00CF3E54" w:rsidP="1E66879C">
            <w:pPr>
              <w:rPr>
                <w:rFonts w:ascii="Twinkl" w:hAnsi="Twinkl"/>
                <w:sz w:val="20"/>
                <w:szCs w:val="20"/>
              </w:rPr>
            </w:pPr>
          </w:p>
          <w:p w14:paraId="2693D6F1" w14:textId="7DE3AD2B" w:rsidR="00CF3E54" w:rsidRDefault="00CF3E54" w:rsidP="1E66879C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Story endings</w:t>
            </w:r>
          </w:p>
          <w:p w14:paraId="55B7CFD0" w14:textId="77777777" w:rsidR="00CF3E54" w:rsidRDefault="00CF3E54" w:rsidP="1E66879C">
            <w:pPr>
              <w:rPr>
                <w:rFonts w:ascii="Twinkl" w:hAnsi="Twinkl"/>
                <w:sz w:val="20"/>
                <w:szCs w:val="20"/>
              </w:rPr>
            </w:pPr>
          </w:p>
          <w:p w14:paraId="7416DAC7" w14:textId="3CD51C28" w:rsidR="00922542" w:rsidRPr="00FC5C17" w:rsidRDefault="00D92F28" w:rsidP="1E66879C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Reader as a writer – analyse the toolkit</w:t>
            </w:r>
            <w:r w:rsidR="094F42FF" w:rsidRPr="1E66879C">
              <w:rPr>
                <w:rFonts w:ascii="Twinkl" w:hAnsi="Twinkl"/>
                <w:sz w:val="20"/>
                <w:szCs w:val="20"/>
              </w:rPr>
              <w:t xml:space="preserve"> </w:t>
            </w:r>
          </w:p>
        </w:tc>
        <w:tc>
          <w:tcPr>
            <w:tcW w:w="1568" w:type="dxa"/>
          </w:tcPr>
          <w:p w14:paraId="31CE272D" w14:textId="50448CB4" w:rsidR="00CE69CC" w:rsidRDefault="00D92F28" w:rsidP="1E66879C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Reader as a writer – boxing up</w:t>
            </w:r>
          </w:p>
          <w:p w14:paraId="768BE1EC" w14:textId="77777777" w:rsidR="00D92F28" w:rsidRDefault="00D92F28" w:rsidP="1E66879C">
            <w:pPr>
              <w:rPr>
                <w:rFonts w:ascii="Twinkl" w:hAnsi="Twinkl"/>
                <w:sz w:val="20"/>
                <w:szCs w:val="20"/>
              </w:rPr>
            </w:pPr>
          </w:p>
          <w:p w14:paraId="3AFC4594" w14:textId="7CBEB0E9" w:rsidR="00D92F28" w:rsidRDefault="00D92F28" w:rsidP="1E66879C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Simple connectives </w:t>
            </w:r>
          </w:p>
          <w:p w14:paraId="75347E83" w14:textId="77777777" w:rsidR="00D92F28" w:rsidRDefault="00D92F28" w:rsidP="1E66879C">
            <w:pPr>
              <w:rPr>
                <w:rFonts w:ascii="Twinkl" w:hAnsi="Twinkl"/>
                <w:sz w:val="20"/>
                <w:szCs w:val="20"/>
              </w:rPr>
            </w:pPr>
          </w:p>
          <w:p w14:paraId="1656D203" w14:textId="5FD3F832" w:rsidR="00D92F28" w:rsidRPr="00FC5C17" w:rsidRDefault="00D92F28" w:rsidP="1E66879C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Innovation </w:t>
            </w:r>
          </w:p>
          <w:p w14:paraId="2BD3F62F" w14:textId="73B2E1A7" w:rsidR="00B65807" w:rsidRPr="00FC5C17" w:rsidRDefault="00B65807" w:rsidP="1E66879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3DEDA690" w14:textId="2A762DCD" w:rsidR="00BB4790" w:rsidRDefault="00D92F28" w:rsidP="1E66879C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</w:t>
            </w:r>
            <w:r w:rsidR="00BB4790">
              <w:rPr>
                <w:rFonts w:ascii="Twinkl" w:hAnsi="Twinkl"/>
                <w:sz w:val="20"/>
                <w:szCs w:val="20"/>
              </w:rPr>
              <w:t>hared write</w:t>
            </w:r>
          </w:p>
          <w:p w14:paraId="4A27E5CE" w14:textId="105EDFE2" w:rsidR="1E66879C" w:rsidRDefault="1E66879C" w:rsidP="1E66879C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611E6C7F" w14:textId="12964044" w:rsidR="00BB4790" w:rsidRPr="00BB4790" w:rsidRDefault="00FC5C17" w:rsidP="00D92F28">
            <w:pPr>
              <w:rPr>
                <w:rFonts w:ascii="Twinkl" w:hAnsi="Twinkl"/>
                <w:color w:val="00B0F0"/>
                <w:sz w:val="20"/>
                <w:szCs w:val="20"/>
              </w:rPr>
            </w:pPr>
            <w:r w:rsidRPr="1E66879C">
              <w:rPr>
                <w:rFonts w:ascii="Twinkl" w:hAnsi="Twinkl"/>
                <w:color w:val="FF0000"/>
                <w:sz w:val="20"/>
                <w:szCs w:val="20"/>
              </w:rPr>
              <w:t xml:space="preserve">Hot task </w:t>
            </w:r>
            <w:r w:rsidR="00BB4790">
              <w:rPr>
                <w:rFonts w:ascii="Twinkl" w:hAnsi="Twinkl"/>
                <w:color w:val="FF0000"/>
                <w:sz w:val="20"/>
                <w:szCs w:val="20"/>
              </w:rPr>
              <w:t>–</w:t>
            </w:r>
            <w:r w:rsidR="44306F50" w:rsidRPr="1E66879C">
              <w:rPr>
                <w:rFonts w:ascii="Twinkl" w:hAnsi="Twinkl"/>
                <w:color w:val="FF0000"/>
                <w:sz w:val="20"/>
                <w:szCs w:val="20"/>
              </w:rPr>
              <w:t xml:space="preserve"> </w:t>
            </w:r>
            <w:r w:rsidR="00D92F28">
              <w:rPr>
                <w:rFonts w:ascii="Twinkl" w:hAnsi="Twinkl"/>
                <w:color w:val="FF0000"/>
                <w:sz w:val="20"/>
                <w:szCs w:val="20"/>
              </w:rPr>
              <w:t xml:space="preserve">to write own story opener and ending </w:t>
            </w:r>
          </w:p>
          <w:p w14:paraId="55D5D679" w14:textId="5A989143" w:rsidR="00BB4790" w:rsidRPr="00FC5C17" w:rsidRDefault="00BB4790" w:rsidP="1E66879C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791B381" w14:textId="5C58EFC7" w:rsidR="00BB4790" w:rsidRPr="00D92F28" w:rsidRDefault="00D92F28" w:rsidP="00FE7853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color w:val="00B0F0"/>
                <w:sz w:val="20"/>
                <w:szCs w:val="20"/>
              </w:rPr>
              <w:t xml:space="preserve">Cold task – </w:t>
            </w:r>
            <w:r w:rsidRPr="00D92F28">
              <w:rPr>
                <w:rFonts w:ascii="Twinkl" w:hAnsi="Twinkl"/>
                <w:color w:val="00B0F0"/>
                <w:sz w:val="20"/>
                <w:szCs w:val="20"/>
              </w:rPr>
              <w:t xml:space="preserve">persuasive letter to </w:t>
            </w:r>
            <w:r>
              <w:rPr>
                <w:rFonts w:ascii="Twinkl" w:hAnsi="Twinkl"/>
                <w:color w:val="00B0F0"/>
                <w:sz w:val="20"/>
                <w:szCs w:val="20"/>
              </w:rPr>
              <w:t xml:space="preserve">a friend/adult to convince them to buy/do something </w:t>
            </w:r>
          </w:p>
        </w:tc>
        <w:tc>
          <w:tcPr>
            <w:tcW w:w="1979" w:type="dxa"/>
          </w:tcPr>
          <w:p w14:paraId="47327AF4" w14:textId="77777777" w:rsidR="00BB4790" w:rsidRPr="00BB4790" w:rsidRDefault="00BB4790" w:rsidP="00FC5C17">
            <w:pPr>
              <w:rPr>
                <w:rFonts w:ascii="Twinkl" w:hAnsi="Twinkl"/>
                <w:sz w:val="20"/>
                <w:szCs w:val="20"/>
              </w:rPr>
            </w:pPr>
          </w:p>
          <w:p w14:paraId="04D2C8B9" w14:textId="1E14234C" w:rsidR="00BB4790" w:rsidRPr="00BB4790" w:rsidRDefault="00BB4790" w:rsidP="00FC5C17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BB4790">
              <w:rPr>
                <w:rFonts w:ascii="Twinkl" w:hAnsi="Twinkl"/>
                <w:color w:val="FF0000"/>
                <w:sz w:val="20"/>
                <w:szCs w:val="20"/>
              </w:rPr>
              <w:t xml:space="preserve">Hot task – </w:t>
            </w:r>
            <w:r w:rsidR="00D92F28">
              <w:rPr>
                <w:rFonts w:ascii="Twinkl" w:hAnsi="Twinkl"/>
                <w:color w:val="FF0000"/>
                <w:sz w:val="20"/>
                <w:szCs w:val="20"/>
              </w:rPr>
              <w:t xml:space="preserve">a letter persuading the monkeys to stop copying </w:t>
            </w:r>
            <w:r w:rsidRPr="00BB4790">
              <w:rPr>
                <w:rFonts w:ascii="Twinkl" w:hAnsi="Twinkl"/>
                <w:color w:val="FF0000"/>
                <w:sz w:val="20"/>
                <w:szCs w:val="20"/>
              </w:rPr>
              <w:t xml:space="preserve"> </w:t>
            </w:r>
          </w:p>
          <w:p w14:paraId="4BE30EAF" w14:textId="77777777" w:rsidR="00FE7853" w:rsidRPr="00BB4790" w:rsidRDefault="00FE7853" w:rsidP="00FE7853">
            <w:pPr>
              <w:rPr>
                <w:rFonts w:ascii="Twinkl" w:hAnsi="Twinkl"/>
                <w:sz w:val="20"/>
                <w:szCs w:val="20"/>
              </w:rPr>
            </w:pPr>
          </w:p>
          <w:p w14:paraId="7346EBA0" w14:textId="11FC9491" w:rsidR="00FE7853" w:rsidRPr="00BB4790" w:rsidRDefault="00FE7853" w:rsidP="008D0FCB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gridSpan w:val="3"/>
          </w:tcPr>
          <w:p w14:paraId="20F24129" w14:textId="1FA908EA" w:rsidR="006D700D" w:rsidRPr="00FC5C17" w:rsidRDefault="006D700D" w:rsidP="1E66879C">
            <w:pPr>
              <w:rPr>
                <w:rFonts w:ascii="Twinkl" w:hAnsi="Twinkl"/>
                <w:color w:val="FF0000"/>
                <w:sz w:val="20"/>
                <w:szCs w:val="20"/>
                <w:highlight w:val="yellow"/>
              </w:rPr>
            </w:pPr>
          </w:p>
          <w:p w14:paraId="25173C9E" w14:textId="48701826" w:rsidR="006D700D" w:rsidRPr="00FC5C17" w:rsidRDefault="006D700D" w:rsidP="00371191">
            <w:pPr>
              <w:jc w:val="center"/>
              <w:rPr>
                <w:rFonts w:ascii="Twinkl" w:hAnsi="Twinkl"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</w:tcPr>
          <w:p w14:paraId="1840F5BD" w14:textId="5E6B28FA" w:rsidR="006D700D" w:rsidRPr="00FC5C17" w:rsidRDefault="006D700D" w:rsidP="1E66879C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</w:tr>
      <w:tr w:rsidR="00926CCF" w:rsidRPr="00E55370" w14:paraId="27360251" w14:textId="0F20063D" w:rsidTr="7E8AF7A0">
        <w:trPr>
          <w:trHeight w:val="300"/>
        </w:trPr>
        <w:tc>
          <w:tcPr>
            <w:tcW w:w="779" w:type="dxa"/>
            <w:shd w:val="clear" w:color="auto" w:fill="92D050"/>
          </w:tcPr>
          <w:p w14:paraId="68B68FF8" w14:textId="77777777" w:rsidR="00926CCF" w:rsidRPr="00FC5C17" w:rsidRDefault="00926CCF">
            <w:pPr>
              <w:rPr>
                <w:rFonts w:ascii="Twinkl" w:hAnsi="Twinkl"/>
                <w:b/>
                <w:sz w:val="20"/>
                <w:szCs w:val="20"/>
              </w:rPr>
            </w:pPr>
            <w:r w:rsidRPr="00FC5C17">
              <w:rPr>
                <w:rFonts w:ascii="Twinkl" w:hAnsi="Twinkl"/>
                <w:b/>
                <w:sz w:val="20"/>
                <w:szCs w:val="20"/>
              </w:rPr>
              <w:t xml:space="preserve">Literacy </w:t>
            </w:r>
          </w:p>
          <w:p w14:paraId="3EBE11E8" w14:textId="77777777" w:rsidR="00926CCF" w:rsidRPr="00FC5C17" w:rsidRDefault="00926CCF">
            <w:pPr>
              <w:rPr>
                <w:rFonts w:ascii="Twinkl" w:hAnsi="Twinkl"/>
                <w:b/>
                <w:sz w:val="20"/>
                <w:szCs w:val="20"/>
              </w:rPr>
            </w:pPr>
            <w:r w:rsidRPr="00FC5C17">
              <w:rPr>
                <w:rFonts w:ascii="Twinkl" w:hAnsi="Twinkl"/>
                <w:b/>
                <w:sz w:val="20"/>
                <w:szCs w:val="20"/>
              </w:rPr>
              <w:t>NC statutory requirements</w:t>
            </w:r>
          </w:p>
        </w:tc>
        <w:tc>
          <w:tcPr>
            <w:tcW w:w="14524" w:type="dxa"/>
            <w:gridSpan w:val="10"/>
          </w:tcPr>
          <w:p w14:paraId="60CBBC59" w14:textId="7A043F81" w:rsidR="00926CCF" w:rsidRPr="00FC5C17" w:rsidRDefault="00926CCF" w:rsidP="00926CCF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Text structure: </w:t>
            </w:r>
            <w:r w:rsidRPr="00FC5C17">
              <w:rPr>
                <w:rFonts w:ascii="Twinkl" w:hAnsi="Twinkl"/>
                <w:sz w:val="16"/>
                <w:szCs w:val="16"/>
              </w:rPr>
              <w:t>Story map/ story mountain</w:t>
            </w:r>
            <w:r w:rsidRPr="00FC5C17">
              <w:rPr>
                <w:rFonts w:ascii="Twinkl" w:hAnsi="Twinkl"/>
                <w:bCs/>
                <w:sz w:val="16"/>
                <w:szCs w:val="16"/>
              </w:rPr>
              <w:t>,</w:t>
            </w: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 </w:t>
            </w:r>
            <w:r w:rsidRPr="00FC5C17">
              <w:rPr>
                <w:rFonts w:ascii="Twinkl" w:hAnsi="Twinkl"/>
                <w:sz w:val="16"/>
                <w:szCs w:val="16"/>
              </w:rPr>
              <w:t>Whole class re-telling of story</w:t>
            </w:r>
          </w:p>
          <w:p w14:paraId="06598010" w14:textId="12FFDFAD" w:rsidR="00926CCF" w:rsidRPr="00FC5C17" w:rsidRDefault="00926CCF" w:rsidP="00926CCF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Understanding of beginning, middle and end, Re-tell simple 5-part story: </w:t>
            </w:r>
            <w:r w:rsidRPr="00FC5C17">
              <w:rPr>
                <w:rFonts w:ascii="Twinkl" w:hAnsi="Twinkl"/>
                <w:sz w:val="16"/>
                <w:szCs w:val="16"/>
              </w:rPr>
              <w:t>once upon a time, first, then, next, but, so, finally, … happily ever after.</w:t>
            </w:r>
          </w:p>
          <w:p w14:paraId="5EA2FD90" w14:textId="5B664BA3" w:rsidR="00926CCF" w:rsidRPr="00FC5C17" w:rsidRDefault="00926CCF" w:rsidP="00926CCF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>Introduce simple sentences and simple factual sentences based around a theme</w:t>
            </w:r>
          </w:p>
          <w:p w14:paraId="3E3E0AFA" w14:textId="77777777" w:rsidR="00926CCF" w:rsidRPr="00FC5C17" w:rsidRDefault="00926CCF" w:rsidP="00926CCF">
            <w:pPr>
              <w:rPr>
                <w:rFonts w:ascii="Twinkl" w:hAnsi="Twinkl"/>
                <w:b/>
                <w:sz w:val="16"/>
                <w:szCs w:val="16"/>
              </w:rPr>
            </w:pPr>
          </w:p>
          <w:p w14:paraId="7B8743DC" w14:textId="7F3184F5" w:rsidR="00926CCF" w:rsidRPr="00FC5C17" w:rsidRDefault="00926CCF" w:rsidP="00926CCF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Word structure/ language: </w:t>
            </w:r>
            <w:r w:rsidRPr="00FC5C17">
              <w:rPr>
                <w:rFonts w:ascii="Twinkl" w:hAnsi="Twinkl"/>
                <w:sz w:val="16"/>
                <w:szCs w:val="16"/>
              </w:rPr>
              <w:t>Introduce determiners: the, a, my, his, her, some</w:t>
            </w:r>
          </w:p>
          <w:p w14:paraId="0F433F9E" w14:textId="77777777" w:rsidR="00926CCF" w:rsidRPr="00FC5C17" w:rsidRDefault="00926CCF" w:rsidP="00926CCF">
            <w:pPr>
              <w:rPr>
                <w:rFonts w:ascii="Twinkl" w:hAnsi="Twinkl"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Prepositions: </w:t>
            </w:r>
            <w:r w:rsidRPr="00FC5C17">
              <w:rPr>
                <w:rFonts w:ascii="Twinkl" w:hAnsi="Twinkl"/>
                <w:sz w:val="16"/>
                <w:szCs w:val="16"/>
              </w:rPr>
              <w:t>up, down, into, to, in</w:t>
            </w:r>
          </w:p>
          <w:p w14:paraId="21EC4B12" w14:textId="77777777" w:rsidR="00926CCF" w:rsidRPr="00FC5C17" w:rsidRDefault="00926CCF" w:rsidP="00926CCF">
            <w:pPr>
              <w:rPr>
                <w:rFonts w:ascii="Twinkl" w:hAnsi="Twinkl"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>Adjectives</w:t>
            </w:r>
            <w:r w:rsidRPr="00FC5C17">
              <w:rPr>
                <w:rFonts w:ascii="Twinkl" w:hAnsi="Twinkl"/>
                <w:sz w:val="16"/>
                <w:szCs w:val="16"/>
              </w:rPr>
              <w:t xml:space="preserve"> e.g. old, little, big, small, quiet</w:t>
            </w:r>
          </w:p>
          <w:p w14:paraId="0108ADA3" w14:textId="77777777" w:rsidR="00926CCF" w:rsidRPr="00FC5C17" w:rsidRDefault="00926CCF" w:rsidP="00926CCF">
            <w:pPr>
              <w:rPr>
                <w:rFonts w:ascii="Twinkl" w:hAnsi="Twinkl"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Similes- </w:t>
            </w:r>
            <w:r w:rsidRPr="00FC5C17">
              <w:rPr>
                <w:rFonts w:ascii="Twinkl" w:hAnsi="Twinkl"/>
                <w:sz w:val="16"/>
                <w:szCs w:val="16"/>
              </w:rPr>
              <w:t>using ‘like’</w:t>
            </w:r>
          </w:p>
          <w:p w14:paraId="44F9ED41" w14:textId="77777777" w:rsidR="00926CCF" w:rsidRPr="00FC5C17" w:rsidRDefault="00926CCF" w:rsidP="00926CCF">
            <w:pPr>
              <w:rPr>
                <w:rFonts w:ascii="Twinkl" w:hAnsi="Twinkl"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>Adverbs</w:t>
            </w:r>
            <w:r w:rsidRPr="00FC5C17">
              <w:rPr>
                <w:rFonts w:ascii="Twinkl" w:hAnsi="Twinkl"/>
                <w:sz w:val="16"/>
                <w:szCs w:val="16"/>
              </w:rPr>
              <w:t xml:space="preserve"> e.g. always, sometimes, never</w:t>
            </w:r>
          </w:p>
          <w:p w14:paraId="430FA271" w14:textId="77777777" w:rsidR="00926CCF" w:rsidRPr="00FC5C17" w:rsidRDefault="00926CCF" w:rsidP="00926CCF">
            <w:pPr>
              <w:rPr>
                <w:rFonts w:ascii="Twinkl" w:hAnsi="Twinkl"/>
                <w:sz w:val="16"/>
                <w:szCs w:val="16"/>
              </w:rPr>
            </w:pPr>
          </w:p>
          <w:p w14:paraId="46490138" w14:textId="4EA03C42" w:rsidR="00926CCF" w:rsidRPr="00FC5C17" w:rsidRDefault="00926CCF" w:rsidP="00926CCF">
            <w:pPr>
              <w:rPr>
                <w:rFonts w:ascii="Twinkl" w:hAnsi="Twinkl"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Punctuation: </w:t>
            </w:r>
            <w:r w:rsidRPr="00FC5C17">
              <w:rPr>
                <w:rFonts w:ascii="Twinkl" w:hAnsi="Twinkl"/>
                <w:sz w:val="16"/>
                <w:szCs w:val="16"/>
              </w:rPr>
              <w:t>Finger spaces</w:t>
            </w:r>
            <w:r w:rsidR="00FC5C17" w:rsidRPr="00FC5C17">
              <w:rPr>
                <w:rFonts w:ascii="Twinkl" w:hAnsi="Twinkl"/>
                <w:sz w:val="16"/>
                <w:szCs w:val="16"/>
              </w:rPr>
              <w:t>, f</w:t>
            </w:r>
            <w:r w:rsidRPr="00FC5C17">
              <w:rPr>
                <w:rFonts w:ascii="Twinkl" w:hAnsi="Twinkl"/>
                <w:sz w:val="16"/>
                <w:szCs w:val="16"/>
              </w:rPr>
              <w:t>ull stops</w:t>
            </w:r>
            <w:r w:rsidR="00FC5C17" w:rsidRPr="00FC5C17">
              <w:rPr>
                <w:rFonts w:ascii="Twinkl" w:hAnsi="Twinkl"/>
                <w:sz w:val="16"/>
                <w:szCs w:val="16"/>
              </w:rPr>
              <w:t>, c</w:t>
            </w:r>
            <w:r w:rsidRPr="00FC5C17">
              <w:rPr>
                <w:rFonts w:ascii="Twinkl" w:hAnsi="Twinkl"/>
                <w:sz w:val="16"/>
                <w:szCs w:val="16"/>
              </w:rPr>
              <w:t>apital letters</w:t>
            </w:r>
          </w:p>
          <w:p w14:paraId="6EC31816" w14:textId="45720446" w:rsidR="00926CCF" w:rsidRPr="00FC5C17" w:rsidRDefault="00926CCF" w:rsidP="00926CCF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Sentence construction: </w:t>
            </w:r>
            <w:r w:rsidRPr="00FC5C17">
              <w:rPr>
                <w:rFonts w:ascii="Twinkl" w:hAnsi="Twinkl"/>
                <w:sz w:val="16"/>
                <w:szCs w:val="16"/>
              </w:rPr>
              <w:t>Introduce simple sentences using simple connectives: and</w:t>
            </w:r>
          </w:p>
          <w:p w14:paraId="4D7FF74E" w14:textId="77777777" w:rsidR="00926CCF" w:rsidRPr="00FC5C17" w:rsidRDefault="00926CCF" w:rsidP="00926CCF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>Say a sentence, write and read it back to check it makes sense.</w:t>
            </w:r>
          </w:p>
          <w:p w14:paraId="36727CCF" w14:textId="326DE754" w:rsidR="00926CCF" w:rsidRPr="00FC5C17" w:rsidRDefault="00926CCF" w:rsidP="00926CCF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>Compound sentence using connectives (coordinating conjunctions)</w:t>
            </w:r>
            <w:r w:rsidR="00FC5C17" w:rsidRPr="00FC5C17">
              <w:rPr>
                <w:rFonts w:ascii="Twinkl" w:hAnsi="Twinkl"/>
                <w:b/>
                <w:sz w:val="16"/>
                <w:szCs w:val="16"/>
              </w:rPr>
              <w:t>:</w:t>
            </w: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 </w:t>
            </w:r>
            <w:r w:rsidRPr="00FC5C17">
              <w:rPr>
                <w:rFonts w:ascii="Twinkl" w:hAnsi="Twinkl"/>
                <w:bCs/>
                <w:sz w:val="16"/>
                <w:szCs w:val="16"/>
              </w:rPr>
              <w:t>and/ but</w:t>
            </w:r>
          </w:p>
          <w:p w14:paraId="5D2B3977" w14:textId="70A9DD4D" w:rsidR="00926CCF" w:rsidRPr="00FC5C17" w:rsidRDefault="00926CCF" w:rsidP="00926CCF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Sentence construction: </w:t>
            </w:r>
            <w:r w:rsidRPr="00FC5C17">
              <w:rPr>
                <w:rFonts w:ascii="Twinkl" w:hAnsi="Twinkl"/>
                <w:sz w:val="16"/>
                <w:szCs w:val="16"/>
              </w:rPr>
              <w:t xml:space="preserve">Introduce simple </w:t>
            </w:r>
            <w:proofErr w:type="spellStart"/>
            <w:r w:rsidRPr="00FC5C17">
              <w:rPr>
                <w:rFonts w:ascii="Twinkl" w:hAnsi="Twinkl"/>
                <w:sz w:val="16"/>
                <w:szCs w:val="16"/>
              </w:rPr>
              <w:t>sentencesverbally</w:t>
            </w:r>
            <w:proofErr w:type="spellEnd"/>
            <w:r w:rsidRPr="00FC5C17">
              <w:rPr>
                <w:rFonts w:ascii="Twinkl" w:hAnsi="Twinkl"/>
                <w:sz w:val="16"/>
                <w:szCs w:val="16"/>
              </w:rPr>
              <w:t xml:space="preserve"> using simple connectives: who, until, but</w:t>
            </w:r>
          </w:p>
          <w:p w14:paraId="5A9C1CF0" w14:textId="3E49939C" w:rsidR="00926CCF" w:rsidRPr="00FC5C17" w:rsidRDefault="00926CCF" w:rsidP="00926CCF">
            <w:pPr>
              <w:rPr>
                <w:rFonts w:ascii="Twinkl" w:hAnsi="Twinkl"/>
                <w:b/>
                <w:sz w:val="16"/>
                <w:szCs w:val="16"/>
              </w:rPr>
            </w:pPr>
            <w:r w:rsidRPr="00FC5C17">
              <w:rPr>
                <w:rFonts w:ascii="Twinkl" w:hAnsi="Twinkl"/>
                <w:b/>
                <w:sz w:val="16"/>
                <w:szCs w:val="16"/>
              </w:rPr>
              <w:t xml:space="preserve">Terminology: </w:t>
            </w:r>
            <w:r w:rsidRPr="00FC5C17">
              <w:rPr>
                <w:rFonts w:ascii="Twinkl" w:hAnsi="Twinkl"/>
                <w:sz w:val="16"/>
                <w:szCs w:val="16"/>
              </w:rPr>
              <w:t>word, grapheme, finger spaces, full stops, sentence, capital letter, simile</w:t>
            </w:r>
          </w:p>
        </w:tc>
      </w:tr>
      <w:tr w:rsidR="00E55370" w:rsidRPr="00E55370" w14:paraId="2F3A1479" w14:textId="320F07AB" w:rsidTr="7E8AF7A0">
        <w:trPr>
          <w:trHeight w:val="300"/>
        </w:trPr>
        <w:tc>
          <w:tcPr>
            <w:tcW w:w="779" w:type="dxa"/>
            <w:shd w:val="clear" w:color="auto" w:fill="92D050"/>
          </w:tcPr>
          <w:p w14:paraId="5E03A41E" w14:textId="77777777" w:rsidR="00E55370" w:rsidRPr="00FC5C17" w:rsidRDefault="00E55370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 w:rsidRPr="00AA318F">
              <w:rPr>
                <w:rFonts w:ascii="Twinkl" w:hAnsi="Twinkl"/>
                <w:b/>
                <w:sz w:val="20"/>
                <w:szCs w:val="20"/>
              </w:rPr>
              <w:t>Whole class Reading</w:t>
            </w:r>
          </w:p>
        </w:tc>
        <w:tc>
          <w:tcPr>
            <w:tcW w:w="1902" w:type="dxa"/>
          </w:tcPr>
          <w:p w14:paraId="7723FFA2" w14:textId="77777777" w:rsidR="00FC5C17" w:rsidRP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b/>
                <w:bCs/>
                <w:sz w:val="18"/>
                <w:szCs w:val="18"/>
              </w:rPr>
              <w:t>Reading strands covered –</w:t>
            </w:r>
            <w:r w:rsidRPr="00FC5C17">
              <w:rPr>
                <w:rFonts w:ascii="Twinkl" w:hAnsi="Twinkl"/>
                <w:sz w:val="18"/>
                <w:szCs w:val="18"/>
              </w:rPr>
              <w:t xml:space="preserve"> Vocabulary - discussing word meanings, linking new meanings to those already known</w:t>
            </w:r>
          </w:p>
          <w:p w14:paraId="3B12E256" w14:textId="77777777" w:rsidR="00FC5C17" w:rsidRPr="00FC5C17" w:rsidRDefault="00FC5C17" w:rsidP="00FC5C17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sz w:val="18"/>
                <w:szCs w:val="18"/>
              </w:rPr>
            </w:pPr>
          </w:p>
          <w:p w14:paraId="52061C38" w14:textId="77777777" w:rsid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14:paraId="69DB77B0" w14:textId="77777777" w:rsid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14:paraId="5E81DA14" w14:textId="4F7580CF" w:rsid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>Prediction - begin to explain these ideas verbally or through pictures</w:t>
            </w:r>
          </w:p>
          <w:p w14:paraId="50756D2D" w14:textId="77777777" w:rsidR="00BB4790" w:rsidRDefault="00BB4790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14:paraId="4F65D105" w14:textId="77777777" w:rsidR="00D43045" w:rsidRPr="00FC5C17" w:rsidRDefault="00D43045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14:paraId="034A1066" w14:textId="19FEE501" w:rsidR="00E55370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 xml:space="preserve">Pie Corbett </w:t>
            </w:r>
            <w:r w:rsidR="00D43045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 xml:space="preserve">– </w:t>
            </w:r>
            <w:proofErr w:type="spellStart"/>
            <w:r w:rsidR="00D92F28">
              <w:rPr>
                <w:rFonts w:ascii="Twinkl" w:hAnsi="Twinkl"/>
                <w:i/>
                <w:iCs/>
                <w:sz w:val="18"/>
                <w:szCs w:val="18"/>
              </w:rPr>
              <w:t>Beegu</w:t>
            </w:r>
            <w:proofErr w:type="spellEnd"/>
            <w:r w:rsidR="00AA318F" w:rsidRPr="00AA318F">
              <w:rPr>
                <w:rFonts w:ascii="Twinkl" w:hAnsi="Twinkl"/>
                <w:i/>
                <w:iCs/>
                <w:sz w:val="18"/>
                <w:szCs w:val="18"/>
              </w:rPr>
              <w:t xml:space="preserve"> </w:t>
            </w:r>
          </w:p>
          <w:p w14:paraId="0AC1003F" w14:textId="77777777" w:rsidR="00D43045" w:rsidRDefault="00D43045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14:paraId="2D0932CD" w14:textId="35FE1FDA" w:rsidR="00D43045" w:rsidRDefault="00D43045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Poetry Basket</w:t>
            </w:r>
            <w:r>
              <w:rPr>
                <w:rFonts w:ascii="Twinkl" w:hAnsi="Twinkl"/>
                <w:i/>
                <w:iCs/>
                <w:sz w:val="18"/>
                <w:szCs w:val="18"/>
              </w:rPr>
              <w:t xml:space="preserve"> – </w:t>
            </w:r>
            <w:r w:rsidR="004516E2">
              <w:rPr>
                <w:rFonts w:ascii="Twinkl" w:hAnsi="Twinkl"/>
                <w:i/>
                <w:iCs/>
                <w:sz w:val="18"/>
                <w:szCs w:val="18"/>
              </w:rPr>
              <w:t xml:space="preserve">Popcorn </w:t>
            </w:r>
          </w:p>
          <w:p w14:paraId="4D0981D5" w14:textId="77777777" w:rsidR="00AA318F" w:rsidRDefault="00AA318F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14:paraId="35DA3DBC" w14:textId="5BD6C8A7" w:rsidR="00AA318F" w:rsidRPr="00AA318F" w:rsidRDefault="00AA318F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</w:p>
        </w:tc>
        <w:tc>
          <w:tcPr>
            <w:tcW w:w="2102" w:type="dxa"/>
          </w:tcPr>
          <w:p w14:paraId="7D4B4F24" w14:textId="77777777" w:rsidR="00FC5C17" w:rsidRP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FC5C17">
              <w:rPr>
                <w:rFonts w:ascii="Twinkl" w:hAnsi="Twinkl"/>
                <w:b/>
                <w:bCs/>
                <w:sz w:val="18"/>
                <w:szCs w:val="18"/>
              </w:rPr>
              <w:lastRenderedPageBreak/>
              <w:t>Reading strands covered –</w:t>
            </w:r>
          </w:p>
          <w:p w14:paraId="4D280626" w14:textId="77777777" w:rsidR="00FC5C17" w:rsidRP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>Inference - make basic inferences about characters’ feelings by using what they say as evidence</w:t>
            </w:r>
          </w:p>
          <w:p w14:paraId="1380B334" w14:textId="77777777" w:rsidR="00FC5C17" w:rsidRP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14:paraId="1B151330" w14:textId="77777777" w:rsid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14:paraId="4B678BBC" w14:textId="128DC7DF" w:rsid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>Sequence - Sequence the events of a story they are familiar with</w:t>
            </w:r>
          </w:p>
          <w:p w14:paraId="2B73D90E" w14:textId="77777777" w:rsidR="00AA318F" w:rsidRDefault="00AA318F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14:paraId="76CBC922" w14:textId="77777777" w:rsidR="00D43045" w:rsidRDefault="00D43045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14:paraId="603B8527" w14:textId="11BD2CCD" w:rsidR="00AA318F" w:rsidRDefault="00AA318F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 xml:space="preserve">Pie Corbett – </w:t>
            </w:r>
            <w:proofErr w:type="spellStart"/>
            <w:r w:rsidR="00D92F28">
              <w:rPr>
                <w:rFonts w:ascii="Twinkl" w:hAnsi="Twinkl"/>
                <w:i/>
                <w:iCs/>
                <w:sz w:val="18"/>
                <w:szCs w:val="18"/>
              </w:rPr>
              <w:t>Beegu</w:t>
            </w:r>
            <w:proofErr w:type="spellEnd"/>
          </w:p>
          <w:p w14:paraId="45000482" w14:textId="77777777" w:rsidR="00AA318F" w:rsidRDefault="00AA318F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14:paraId="206E5DED" w14:textId="7309E07D" w:rsidR="00E55370" w:rsidRPr="00AA318F" w:rsidRDefault="00AA318F" w:rsidP="00AA318F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Poetry Basket</w:t>
            </w:r>
            <w:r>
              <w:rPr>
                <w:rFonts w:ascii="Twinkl" w:hAnsi="Twinkl"/>
                <w:i/>
                <w:iCs/>
                <w:sz w:val="18"/>
                <w:szCs w:val="18"/>
              </w:rPr>
              <w:t xml:space="preserve"> – </w:t>
            </w:r>
            <w:r w:rsidR="004516E2">
              <w:rPr>
                <w:rFonts w:ascii="Twinkl" w:hAnsi="Twinkl"/>
                <w:i/>
                <w:iCs/>
                <w:sz w:val="18"/>
                <w:szCs w:val="18"/>
              </w:rPr>
              <w:t>Popcorn</w:t>
            </w:r>
          </w:p>
        </w:tc>
        <w:tc>
          <w:tcPr>
            <w:tcW w:w="1568" w:type="dxa"/>
          </w:tcPr>
          <w:p w14:paraId="56C56AE4" w14:textId="77777777" w:rsidR="00FC5C17" w:rsidRP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FC5C17">
              <w:rPr>
                <w:rFonts w:ascii="Twinkl" w:hAnsi="Twinkl"/>
                <w:b/>
                <w:bCs/>
                <w:sz w:val="18"/>
                <w:szCs w:val="18"/>
              </w:rPr>
              <w:lastRenderedPageBreak/>
              <w:t>Reading strands covered –</w:t>
            </w:r>
          </w:p>
          <w:p w14:paraId="02AADFA6" w14:textId="77777777" w:rsid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 xml:space="preserve">Retrieval - recognize differences between fiction and non-fiction texts. </w:t>
            </w:r>
          </w:p>
          <w:p w14:paraId="2BA8C5BF" w14:textId="77777777" w:rsid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14:paraId="6EA28611" w14:textId="70529847" w:rsid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>Retrieve information by finding a few key words.</w:t>
            </w:r>
          </w:p>
          <w:p w14:paraId="6E389332" w14:textId="77777777" w:rsidR="00D43045" w:rsidRPr="00FC5C17" w:rsidRDefault="00D43045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14:paraId="6FB0D3D8" w14:textId="3199C7C5" w:rsidR="00AA318F" w:rsidRPr="00D43045" w:rsidRDefault="00AA318F" w:rsidP="00AA318F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 xml:space="preserve">Pie Corbett – </w:t>
            </w:r>
            <w:r w:rsidR="00D92F28">
              <w:rPr>
                <w:rFonts w:ascii="Twinkl" w:hAnsi="Twinkl"/>
                <w:i/>
                <w:iCs/>
                <w:sz w:val="18"/>
                <w:szCs w:val="18"/>
              </w:rPr>
              <w:t>Ruby’s Worry</w:t>
            </w:r>
          </w:p>
          <w:p w14:paraId="41A3DF34" w14:textId="77777777" w:rsidR="00D43045" w:rsidRDefault="00D43045" w:rsidP="00AA318F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</w:pPr>
          </w:p>
          <w:p w14:paraId="3DD2F3D0" w14:textId="73354BB5" w:rsidR="004A085C" w:rsidRPr="00BB4790" w:rsidRDefault="00AA318F" w:rsidP="00AA318F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Poetry Basket</w:t>
            </w:r>
            <w:r>
              <w:rPr>
                <w:rFonts w:ascii="Twinkl" w:hAnsi="Twinkl"/>
                <w:i/>
                <w:iCs/>
                <w:sz w:val="18"/>
                <w:szCs w:val="18"/>
              </w:rPr>
              <w:t xml:space="preserve"> – </w:t>
            </w:r>
            <w:r w:rsidR="004516E2">
              <w:rPr>
                <w:rFonts w:ascii="Twinkl" w:hAnsi="Twinkl"/>
                <w:i/>
                <w:iCs/>
                <w:sz w:val="18"/>
                <w:szCs w:val="18"/>
              </w:rPr>
              <w:t>Stepping stone</w:t>
            </w:r>
          </w:p>
          <w:p w14:paraId="2E59E4D7" w14:textId="326C6BCD" w:rsidR="001D4DB2" w:rsidRPr="00FC5C17" w:rsidRDefault="001D4DB2" w:rsidP="001D4DB2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601" w:type="dxa"/>
          </w:tcPr>
          <w:p w14:paraId="34A884E1" w14:textId="77777777" w:rsidR="00FC5C17" w:rsidRP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b/>
                <w:bCs/>
                <w:sz w:val="18"/>
                <w:szCs w:val="18"/>
              </w:rPr>
              <w:lastRenderedPageBreak/>
              <w:t>Reading strands covered –</w:t>
            </w:r>
            <w:r w:rsidRPr="00FC5C17">
              <w:rPr>
                <w:rFonts w:ascii="Twinkl" w:hAnsi="Twinkl"/>
                <w:sz w:val="18"/>
                <w:szCs w:val="18"/>
              </w:rPr>
              <w:t xml:space="preserve"> Vocabulary - discussing word meanings, linking new meanings to </w:t>
            </w:r>
            <w:r w:rsidRPr="00FC5C17">
              <w:rPr>
                <w:rFonts w:ascii="Twinkl" w:hAnsi="Twinkl"/>
                <w:sz w:val="18"/>
                <w:szCs w:val="18"/>
              </w:rPr>
              <w:lastRenderedPageBreak/>
              <w:t>those already known</w:t>
            </w:r>
          </w:p>
          <w:p w14:paraId="3FFE8BF2" w14:textId="77777777" w:rsidR="00FC5C17" w:rsidRPr="00FC5C17" w:rsidRDefault="00FC5C17" w:rsidP="00FC5C17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sz w:val="18"/>
                <w:szCs w:val="18"/>
              </w:rPr>
            </w:pPr>
          </w:p>
          <w:p w14:paraId="234BA572" w14:textId="77777777" w:rsidR="00FC5C17" w:rsidRP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>Prediction - begin to explain these ideas verbally or through pictures</w:t>
            </w:r>
          </w:p>
          <w:p w14:paraId="666EBC35" w14:textId="77777777" w:rsidR="00D43045" w:rsidRDefault="00D43045" w:rsidP="00AA318F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</w:pPr>
          </w:p>
          <w:p w14:paraId="2B87C105" w14:textId="0BD57901" w:rsidR="00AA318F" w:rsidRPr="00AA318F" w:rsidRDefault="00AA318F" w:rsidP="00AA318F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 xml:space="preserve">Pie Corbett – </w:t>
            </w:r>
            <w:r w:rsidR="00D92F28">
              <w:rPr>
                <w:rFonts w:ascii="Twinkl" w:hAnsi="Twinkl"/>
                <w:i/>
                <w:iCs/>
                <w:sz w:val="18"/>
                <w:szCs w:val="18"/>
              </w:rPr>
              <w:t>Ruby’s Worry</w:t>
            </w:r>
            <w:r w:rsidR="00D43045">
              <w:rPr>
                <w:rFonts w:ascii="Twinkl" w:hAnsi="Twinkl"/>
                <w:i/>
                <w:iCs/>
                <w:sz w:val="18"/>
                <w:szCs w:val="18"/>
              </w:rPr>
              <w:t xml:space="preserve"> </w:t>
            </w:r>
          </w:p>
          <w:p w14:paraId="5E7AC887" w14:textId="77777777" w:rsidR="00AA318F" w:rsidRPr="00FC5C17" w:rsidRDefault="00AA318F" w:rsidP="004A085C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14:paraId="4868ABAE" w14:textId="4F7139BE" w:rsidR="00E55370" w:rsidRPr="00AA318F" w:rsidRDefault="00AA318F" w:rsidP="00AA318F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Poetry Basket</w:t>
            </w:r>
            <w:r>
              <w:rPr>
                <w:rFonts w:ascii="Twinkl" w:hAnsi="Twinkl"/>
                <w:i/>
                <w:iCs/>
                <w:sz w:val="18"/>
                <w:szCs w:val="18"/>
              </w:rPr>
              <w:t xml:space="preserve"> – </w:t>
            </w:r>
            <w:r w:rsidR="004516E2">
              <w:rPr>
                <w:rFonts w:ascii="Twinkl" w:hAnsi="Twinkl"/>
                <w:i/>
                <w:iCs/>
                <w:sz w:val="18"/>
                <w:szCs w:val="18"/>
              </w:rPr>
              <w:t>Stepping stone</w:t>
            </w:r>
            <w:r w:rsidR="00D43045">
              <w:rPr>
                <w:rFonts w:ascii="Twinkl" w:hAnsi="Twink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069" w:type="dxa"/>
          </w:tcPr>
          <w:p w14:paraId="0BDE2DB6" w14:textId="77777777" w:rsidR="00FC5C17" w:rsidRP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FC5C17">
              <w:rPr>
                <w:rFonts w:ascii="Twinkl" w:hAnsi="Twinkl"/>
                <w:b/>
                <w:bCs/>
                <w:sz w:val="18"/>
                <w:szCs w:val="18"/>
              </w:rPr>
              <w:lastRenderedPageBreak/>
              <w:t>Reading strands covered –</w:t>
            </w:r>
          </w:p>
          <w:p w14:paraId="658C5C1B" w14:textId="77777777" w:rsidR="00FC5C17" w:rsidRP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>Inference - make basic inferences about characters’ feelings by using what they say as evidence</w:t>
            </w:r>
          </w:p>
          <w:p w14:paraId="54B67277" w14:textId="77777777" w:rsidR="00FC5C17" w:rsidRP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14:paraId="5FC6AF59" w14:textId="77777777" w:rsid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14:paraId="76522654" w14:textId="6441CBF0" w:rsidR="00FC5C17" w:rsidRP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>Sequence - Sequence the events of a story they are familiar with</w:t>
            </w:r>
          </w:p>
          <w:p w14:paraId="538DD525" w14:textId="77777777" w:rsidR="004A085C" w:rsidRPr="00FC5C17" w:rsidRDefault="004A085C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sz w:val="18"/>
                <w:szCs w:val="18"/>
              </w:rPr>
            </w:pPr>
          </w:p>
          <w:p w14:paraId="191F2315" w14:textId="77777777" w:rsidR="00D43045" w:rsidRDefault="00D43045" w:rsidP="00AA318F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</w:pPr>
          </w:p>
          <w:p w14:paraId="0F3E392A" w14:textId="2D73A9A7" w:rsidR="00FC5C17" w:rsidRPr="00AA318F" w:rsidRDefault="00AA318F" w:rsidP="00AA318F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 xml:space="preserve">Pie Corbett – </w:t>
            </w:r>
            <w:r w:rsidR="004516E2">
              <w:rPr>
                <w:rFonts w:ascii="Twinkl" w:hAnsi="Twinkl"/>
                <w:i/>
                <w:iCs/>
                <w:sz w:val="18"/>
                <w:szCs w:val="18"/>
              </w:rPr>
              <w:t xml:space="preserve">All about plants </w:t>
            </w:r>
          </w:p>
          <w:p w14:paraId="6C3130A6" w14:textId="77777777" w:rsidR="00AA318F" w:rsidRDefault="00AA318F" w:rsidP="00D43045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</w:pPr>
          </w:p>
          <w:p w14:paraId="5DEBCE25" w14:textId="788E4CA1" w:rsidR="00E55370" w:rsidRPr="00AA318F" w:rsidRDefault="00AA318F" w:rsidP="00AA318F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Poetry Basket</w:t>
            </w:r>
            <w:r>
              <w:rPr>
                <w:rFonts w:ascii="Twinkl" w:hAnsi="Twinkl"/>
                <w:i/>
                <w:iCs/>
                <w:sz w:val="18"/>
                <w:szCs w:val="18"/>
              </w:rPr>
              <w:t xml:space="preserve"> –</w:t>
            </w:r>
            <w:r w:rsidR="00D43045">
              <w:rPr>
                <w:rFonts w:ascii="Twinkl" w:hAnsi="Twinkl"/>
                <w:i/>
                <w:iCs/>
                <w:sz w:val="18"/>
                <w:szCs w:val="18"/>
              </w:rPr>
              <w:t xml:space="preserve"> </w:t>
            </w:r>
            <w:r w:rsidR="004516E2">
              <w:rPr>
                <w:rFonts w:ascii="Twinkl" w:hAnsi="Twinkl"/>
                <w:i/>
                <w:iCs/>
                <w:sz w:val="18"/>
                <w:szCs w:val="18"/>
              </w:rPr>
              <w:t>I have a frog</w:t>
            </w:r>
          </w:p>
        </w:tc>
        <w:tc>
          <w:tcPr>
            <w:tcW w:w="1979" w:type="dxa"/>
          </w:tcPr>
          <w:p w14:paraId="44F9C44E" w14:textId="77777777" w:rsidR="00FC5C17" w:rsidRP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sz w:val="18"/>
                <w:szCs w:val="18"/>
              </w:rPr>
            </w:pPr>
            <w:r w:rsidRPr="00FC5C17">
              <w:rPr>
                <w:rFonts w:ascii="Twinkl" w:hAnsi="Twinkl"/>
                <w:b/>
                <w:bCs/>
                <w:sz w:val="18"/>
                <w:szCs w:val="18"/>
              </w:rPr>
              <w:lastRenderedPageBreak/>
              <w:t>Reading strands covered –</w:t>
            </w:r>
          </w:p>
          <w:p w14:paraId="79DA09BA" w14:textId="77777777" w:rsid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t xml:space="preserve">Retrieval - recognize differences between fiction and non-fiction texts. </w:t>
            </w:r>
          </w:p>
          <w:p w14:paraId="644A24D1" w14:textId="77777777" w:rsid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  <w:p w14:paraId="3CECB3FC" w14:textId="3CB419AF" w:rsidR="00FC5C17" w:rsidRPr="00FC5C17" w:rsidRDefault="00FC5C17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  <w:r w:rsidRPr="00FC5C17">
              <w:rPr>
                <w:rFonts w:ascii="Twinkl" w:hAnsi="Twinkl"/>
                <w:sz w:val="18"/>
                <w:szCs w:val="18"/>
              </w:rPr>
              <w:lastRenderedPageBreak/>
              <w:t>Retrieve information by finding a few key words.</w:t>
            </w:r>
          </w:p>
          <w:p w14:paraId="1F68D56E" w14:textId="77777777" w:rsidR="00D43045" w:rsidRDefault="00D43045" w:rsidP="00AA318F">
            <w:pPr>
              <w:tabs>
                <w:tab w:val="center" w:pos="5354"/>
                <w:tab w:val="left" w:pos="6876"/>
              </w:tabs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</w:pPr>
          </w:p>
          <w:p w14:paraId="5B701F78" w14:textId="06DADE18" w:rsidR="00AA318F" w:rsidRDefault="00AA318F" w:rsidP="00AA318F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Pie Corbett –</w:t>
            </w:r>
            <w:r w:rsidR="00D43045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516E2">
              <w:rPr>
                <w:rFonts w:ascii="Twinkl" w:hAnsi="Twinkl"/>
                <w:i/>
                <w:iCs/>
                <w:sz w:val="18"/>
                <w:szCs w:val="18"/>
              </w:rPr>
              <w:t xml:space="preserve">All about plants </w:t>
            </w:r>
          </w:p>
          <w:p w14:paraId="7442C2A1" w14:textId="77777777" w:rsidR="004516E2" w:rsidRPr="00D43045" w:rsidRDefault="004516E2" w:rsidP="00AA318F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14:paraId="28C16D87" w14:textId="6DDD232A" w:rsidR="00AA318F" w:rsidRPr="00AA318F" w:rsidRDefault="00AA318F" w:rsidP="004A085C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  <w:r w:rsidRPr="00AA318F">
              <w:rPr>
                <w:rFonts w:ascii="Twinkl" w:hAnsi="Twinkl"/>
                <w:b/>
                <w:bCs/>
                <w:i/>
                <w:iCs/>
                <w:sz w:val="18"/>
                <w:szCs w:val="18"/>
              </w:rPr>
              <w:t>Poetry Basket</w:t>
            </w:r>
            <w:r>
              <w:rPr>
                <w:rFonts w:ascii="Twinkl" w:hAnsi="Twinkl"/>
                <w:i/>
                <w:iCs/>
                <w:sz w:val="18"/>
                <w:szCs w:val="18"/>
              </w:rPr>
              <w:t xml:space="preserve"> – </w:t>
            </w:r>
            <w:r w:rsidR="004516E2">
              <w:rPr>
                <w:rFonts w:ascii="Twinkl" w:hAnsi="Twinkl"/>
                <w:i/>
                <w:iCs/>
                <w:sz w:val="18"/>
                <w:szCs w:val="18"/>
              </w:rPr>
              <w:t xml:space="preserve">I have a frog </w:t>
            </w:r>
          </w:p>
          <w:p w14:paraId="288354A5" w14:textId="558C5896" w:rsidR="00E55370" w:rsidRPr="00FC5C17" w:rsidRDefault="00E55370" w:rsidP="00AA318F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245" w:type="dxa"/>
            <w:gridSpan w:val="3"/>
          </w:tcPr>
          <w:p w14:paraId="4076B81D" w14:textId="77777777" w:rsidR="00A32596" w:rsidRPr="00FC5C17" w:rsidRDefault="00A32596" w:rsidP="00926CCF">
            <w:pPr>
              <w:tabs>
                <w:tab w:val="center" w:pos="5354"/>
                <w:tab w:val="left" w:pos="6876"/>
              </w:tabs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14:paraId="067C1194" w14:textId="77777777" w:rsidR="00A32596" w:rsidRPr="00FC5C17" w:rsidRDefault="00A32596" w:rsidP="004A085C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14:paraId="2347D614" w14:textId="77777777" w:rsidR="00FC5C17" w:rsidRPr="00FC5C17" w:rsidRDefault="00FC5C17" w:rsidP="004A085C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14:paraId="2CCD4241" w14:textId="77777777" w:rsidR="00FC5C17" w:rsidRPr="00FC5C17" w:rsidRDefault="00FC5C17" w:rsidP="004A085C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i/>
                <w:iCs/>
                <w:sz w:val="18"/>
                <w:szCs w:val="18"/>
              </w:rPr>
            </w:pPr>
          </w:p>
          <w:p w14:paraId="5CA1334E" w14:textId="63DEE89D" w:rsidR="00E55370" w:rsidRPr="00FC5C17" w:rsidRDefault="00E55370" w:rsidP="00BB4790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058" w:type="dxa"/>
          </w:tcPr>
          <w:p w14:paraId="3DF43870" w14:textId="36DFCB6D" w:rsidR="004A085C" w:rsidRPr="00FC5C17" w:rsidRDefault="004A085C" w:rsidP="00FC5C17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20"/>
                <w:szCs w:val="20"/>
                <w:highlight w:val="yellow"/>
              </w:rPr>
            </w:pPr>
          </w:p>
          <w:p w14:paraId="7AB99F95" w14:textId="60BB1F19" w:rsidR="004A085C" w:rsidRPr="00FC5C17" w:rsidRDefault="004A085C" w:rsidP="004A085C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20"/>
                <w:szCs w:val="20"/>
                <w:highlight w:val="yellow"/>
              </w:rPr>
            </w:pPr>
          </w:p>
          <w:p w14:paraId="05A4F51A" w14:textId="77777777" w:rsidR="00A32596" w:rsidRPr="00FC5C17" w:rsidRDefault="00A32596" w:rsidP="004A085C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20"/>
                <w:szCs w:val="20"/>
                <w:highlight w:val="yellow"/>
              </w:rPr>
            </w:pPr>
          </w:p>
          <w:p w14:paraId="7E218ABB" w14:textId="77777777" w:rsidR="004A085C" w:rsidRPr="00FC5C17" w:rsidRDefault="004A085C" w:rsidP="004A085C">
            <w:pPr>
              <w:tabs>
                <w:tab w:val="center" w:pos="5354"/>
                <w:tab w:val="left" w:pos="6876"/>
              </w:tabs>
              <w:rPr>
                <w:rFonts w:ascii="Twinkl" w:hAnsi="Twinkl"/>
                <w:sz w:val="20"/>
                <w:szCs w:val="20"/>
                <w:highlight w:val="yellow"/>
              </w:rPr>
            </w:pPr>
          </w:p>
          <w:p w14:paraId="4EA1A25A" w14:textId="77777777" w:rsidR="00926CCF" w:rsidRPr="00FC5C17" w:rsidRDefault="00926CCF" w:rsidP="004A085C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i/>
                <w:iCs/>
                <w:sz w:val="20"/>
                <w:szCs w:val="20"/>
                <w:highlight w:val="yellow"/>
              </w:rPr>
            </w:pPr>
          </w:p>
          <w:p w14:paraId="05A5F4DB" w14:textId="428BDCFB" w:rsidR="00E55370" w:rsidRPr="00FC5C17" w:rsidRDefault="00E55370" w:rsidP="004A085C">
            <w:pPr>
              <w:tabs>
                <w:tab w:val="center" w:pos="5354"/>
                <w:tab w:val="left" w:pos="6876"/>
              </w:tabs>
              <w:jc w:val="center"/>
              <w:rPr>
                <w:rFonts w:ascii="Twinkl" w:hAnsi="Twinkl"/>
                <w:sz w:val="20"/>
                <w:szCs w:val="20"/>
                <w:highlight w:val="yellow"/>
              </w:rPr>
            </w:pPr>
          </w:p>
        </w:tc>
      </w:tr>
      <w:tr w:rsidR="004516E2" w:rsidRPr="00E55370" w14:paraId="45E467A0" w14:textId="4AAF1ED8" w:rsidTr="7E8AF7A0">
        <w:trPr>
          <w:trHeight w:val="300"/>
        </w:trPr>
        <w:tc>
          <w:tcPr>
            <w:tcW w:w="779" w:type="dxa"/>
            <w:vMerge w:val="restart"/>
            <w:shd w:val="clear" w:color="auto" w:fill="92D050"/>
          </w:tcPr>
          <w:p w14:paraId="7A679487" w14:textId="77777777" w:rsidR="004516E2" w:rsidRPr="00ED7F76" w:rsidRDefault="004516E2" w:rsidP="002018BC">
            <w:pPr>
              <w:rPr>
                <w:rFonts w:ascii="Twinkl" w:hAnsi="Twinkl"/>
                <w:b/>
                <w:sz w:val="20"/>
                <w:szCs w:val="20"/>
              </w:rPr>
            </w:pPr>
            <w:r w:rsidRPr="00ED7F76">
              <w:rPr>
                <w:rFonts w:ascii="Twinkl" w:hAnsi="Twinkl"/>
                <w:b/>
                <w:sz w:val="20"/>
                <w:szCs w:val="20"/>
              </w:rPr>
              <w:t>Maths</w:t>
            </w:r>
          </w:p>
          <w:p w14:paraId="6414AA8C" w14:textId="77777777" w:rsidR="004516E2" w:rsidRPr="00ED7F76" w:rsidRDefault="004516E2" w:rsidP="00E55370">
            <w:pPr>
              <w:rPr>
                <w:rFonts w:ascii="Twinkl" w:hAnsi="Twinkl"/>
                <w:sz w:val="20"/>
                <w:szCs w:val="20"/>
              </w:rPr>
            </w:pPr>
          </w:p>
          <w:p w14:paraId="291AD1E3" w14:textId="77777777" w:rsidR="004516E2" w:rsidRPr="00ED7F76" w:rsidRDefault="004516E2" w:rsidP="00E55370">
            <w:pPr>
              <w:rPr>
                <w:rFonts w:ascii="Twinkl" w:hAnsi="Twinkl"/>
                <w:sz w:val="20"/>
                <w:szCs w:val="20"/>
              </w:rPr>
            </w:pPr>
          </w:p>
          <w:p w14:paraId="7190BF74" w14:textId="77777777" w:rsidR="004516E2" w:rsidRPr="00ED7F76" w:rsidRDefault="004516E2" w:rsidP="00E55370">
            <w:pPr>
              <w:rPr>
                <w:rFonts w:ascii="Twinkl" w:hAnsi="Twinkl"/>
                <w:sz w:val="20"/>
                <w:szCs w:val="20"/>
              </w:rPr>
            </w:pPr>
          </w:p>
          <w:p w14:paraId="7E9DE6A1" w14:textId="77777777" w:rsidR="004516E2" w:rsidRPr="00ED7F76" w:rsidRDefault="004516E2" w:rsidP="00E55370">
            <w:pPr>
              <w:rPr>
                <w:rFonts w:ascii="Twinkl" w:hAnsi="Twinkl"/>
                <w:sz w:val="20"/>
                <w:szCs w:val="20"/>
              </w:rPr>
            </w:pPr>
          </w:p>
          <w:p w14:paraId="0F8500FD" w14:textId="77777777" w:rsidR="004516E2" w:rsidRPr="00ED7F76" w:rsidRDefault="004516E2" w:rsidP="00E55370">
            <w:pPr>
              <w:rPr>
                <w:rFonts w:ascii="Twinkl" w:hAnsi="Twinkl"/>
                <w:b/>
                <w:sz w:val="20"/>
                <w:szCs w:val="20"/>
              </w:rPr>
            </w:pPr>
          </w:p>
          <w:p w14:paraId="62303754" w14:textId="77777777" w:rsidR="004516E2" w:rsidRPr="00ED7F76" w:rsidRDefault="004516E2" w:rsidP="00B925DA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4004" w:type="dxa"/>
            <w:gridSpan w:val="2"/>
          </w:tcPr>
          <w:p w14:paraId="6FB0121F" w14:textId="77777777" w:rsidR="004516E2" w:rsidRPr="00ED7F76" w:rsidRDefault="004516E2" w:rsidP="009D42A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Place value (within 50)</w:t>
            </w:r>
          </w:p>
        </w:tc>
        <w:tc>
          <w:tcPr>
            <w:tcW w:w="3169" w:type="dxa"/>
            <w:gridSpan w:val="2"/>
          </w:tcPr>
          <w:p w14:paraId="50B42F9D" w14:textId="7F4B78BF" w:rsidR="004516E2" w:rsidRPr="00ED7F76" w:rsidRDefault="004516E2" w:rsidP="009D42A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Measurement (length and height)</w:t>
            </w:r>
          </w:p>
        </w:tc>
        <w:tc>
          <w:tcPr>
            <w:tcW w:w="4048" w:type="dxa"/>
            <w:gridSpan w:val="2"/>
          </w:tcPr>
          <w:p w14:paraId="0098A7C0" w14:textId="4DBBB489" w:rsidR="004516E2" w:rsidRPr="00ED7F76" w:rsidRDefault="004516E2" w:rsidP="009D42A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Measurement (mass and volume)</w:t>
            </w:r>
          </w:p>
        </w:tc>
        <w:tc>
          <w:tcPr>
            <w:tcW w:w="3303" w:type="dxa"/>
            <w:gridSpan w:val="4"/>
          </w:tcPr>
          <w:p w14:paraId="3B3F2188" w14:textId="37B046CB" w:rsidR="004516E2" w:rsidRPr="00ED7F76" w:rsidRDefault="004516E2" w:rsidP="009D42A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</w:tr>
      <w:tr w:rsidR="00E55370" w:rsidRPr="00E55370" w14:paraId="10DCFDB5" w14:textId="7FF628CE" w:rsidTr="7E8AF7A0">
        <w:trPr>
          <w:trHeight w:val="300"/>
        </w:trPr>
        <w:tc>
          <w:tcPr>
            <w:tcW w:w="779" w:type="dxa"/>
            <w:vMerge/>
          </w:tcPr>
          <w:p w14:paraId="66682C4E" w14:textId="77777777" w:rsidR="00E55370" w:rsidRPr="00ED7F76" w:rsidRDefault="00E55370" w:rsidP="003D1C29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6C3BF510" w14:textId="77777777" w:rsidR="009D42A2" w:rsidRDefault="000B6C09" w:rsidP="009D42A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Count from 20 to 50</w:t>
            </w:r>
          </w:p>
          <w:p w14:paraId="4598233E" w14:textId="77777777" w:rsidR="000B6C09" w:rsidRDefault="000B6C09" w:rsidP="009D42A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20, 30, 40, 50</w:t>
            </w:r>
          </w:p>
          <w:p w14:paraId="4BEA454D" w14:textId="77777777" w:rsidR="000B6C09" w:rsidRDefault="000B6C09" w:rsidP="009D42A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Count by making groups of 10 </w:t>
            </w:r>
          </w:p>
          <w:p w14:paraId="0BC26BF0" w14:textId="57AB2B8E" w:rsidR="000B6C09" w:rsidRPr="00ED7F76" w:rsidRDefault="000B6C09" w:rsidP="009D42A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Groups of tens and ones</w:t>
            </w:r>
          </w:p>
        </w:tc>
        <w:tc>
          <w:tcPr>
            <w:tcW w:w="2102" w:type="dxa"/>
          </w:tcPr>
          <w:p w14:paraId="2760624E" w14:textId="77777777" w:rsidR="009D42A2" w:rsidRDefault="000B6C09" w:rsidP="004516E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Partition into tens and ones</w:t>
            </w:r>
          </w:p>
          <w:p w14:paraId="6CBA0417" w14:textId="77777777" w:rsidR="000B6C09" w:rsidRDefault="000B6C09" w:rsidP="004516E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The number line to 50 </w:t>
            </w:r>
          </w:p>
          <w:p w14:paraId="177C4402" w14:textId="77777777" w:rsidR="000B6C09" w:rsidRDefault="000B6C09" w:rsidP="004516E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Estimate on a number line</w:t>
            </w:r>
          </w:p>
          <w:p w14:paraId="51868FF8" w14:textId="717F2E22" w:rsidR="000B6C09" w:rsidRPr="00ED7F76" w:rsidRDefault="000B6C09" w:rsidP="004516E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1 more, 1 less </w:t>
            </w:r>
          </w:p>
        </w:tc>
        <w:tc>
          <w:tcPr>
            <w:tcW w:w="1568" w:type="dxa"/>
          </w:tcPr>
          <w:p w14:paraId="12C1198D" w14:textId="3C7850A0" w:rsidR="00B76D08" w:rsidRDefault="000B6C09" w:rsidP="009D42A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Compare length and height</w:t>
            </w:r>
          </w:p>
          <w:p w14:paraId="03159497" w14:textId="377E929E" w:rsidR="000B6C09" w:rsidRDefault="000B6C09" w:rsidP="009D42A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Measure length using objects </w:t>
            </w:r>
          </w:p>
          <w:p w14:paraId="516DD26C" w14:textId="2766F76D" w:rsidR="000B6C09" w:rsidRDefault="000B6C09" w:rsidP="009D42A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Measure length in cm</w:t>
            </w:r>
          </w:p>
          <w:p w14:paraId="72E3B7FF" w14:textId="3E205B9B" w:rsidR="009D42A2" w:rsidRPr="00ED7F76" w:rsidRDefault="009D42A2" w:rsidP="009D42A2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1601" w:type="dxa"/>
          </w:tcPr>
          <w:p w14:paraId="7107E9FD" w14:textId="57460D7D" w:rsidR="00E55370" w:rsidRPr="00ED7F76" w:rsidRDefault="00E55370" w:rsidP="00B76D08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2069" w:type="dxa"/>
          </w:tcPr>
          <w:p w14:paraId="661E8473" w14:textId="77777777" w:rsidR="000B6C09" w:rsidRDefault="000B6C09" w:rsidP="004516E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Heavier and lighter</w:t>
            </w:r>
          </w:p>
          <w:p w14:paraId="70EEE2EE" w14:textId="77777777" w:rsidR="000B6C09" w:rsidRDefault="000B6C09" w:rsidP="004516E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Measure mass</w:t>
            </w:r>
          </w:p>
          <w:p w14:paraId="32C69581" w14:textId="77777777" w:rsidR="000B6C09" w:rsidRDefault="000B6C09" w:rsidP="004516E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Compare mass</w:t>
            </w:r>
          </w:p>
          <w:p w14:paraId="061E8D90" w14:textId="010AB98B" w:rsidR="000B6C09" w:rsidRPr="00ED7F76" w:rsidRDefault="000B6C09" w:rsidP="004516E2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1979" w:type="dxa"/>
          </w:tcPr>
          <w:p w14:paraId="7C29598F" w14:textId="77777777" w:rsidR="009D42A2" w:rsidRDefault="000B6C09" w:rsidP="004516E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Full and empty</w:t>
            </w:r>
          </w:p>
          <w:p w14:paraId="6B90C718" w14:textId="77777777" w:rsidR="000B6C09" w:rsidRDefault="000B6C09" w:rsidP="004516E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Compare volume</w:t>
            </w:r>
          </w:p>
          <w:p w14:paraId="07A3318E" w14:textId="77777777" w:rsidR="000B6C09" w:rsidRDefault="000B6C09" w:rsidP="004516E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Measure capacity</w:t>
            </w:r>
          </w:p>
          <w:p w14:paraId="1B41A270" w14:textId="4909DE91" w:rsidR="000B6C09" w:rsidRPr="00ED7F76" w:rsidRDefault="000B6C09" w:rsidP="004516E2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 xml:space="preserve">Compare capacity </w:t>
            </w:r>
          </w:p>
        </w:tc>
        <w:tc>
          <w:tcPr>
            <w:tcW w:w="2245" w:type="dxa"/>
            <w:gridSpan w:val="3"/>
          </w:tcPr>
          <w:p w14:paraId="40016719" w14:textId="1B89A108" w:rsidR="004A085C" w:rsidRPr="00ED7F76" w:rsidRDefault="004A085C" w:rsidP="00B76D08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1058" w:type="dxa"/>
          </w:tcPr>
          <w:p w14:paraId="1507EE2D" w14:textId="77777777" w:rsidR="00B925DA" w:rsidRPr="00FC5C17" w:rsidRDefault="00B925DA" w:rsidP="00B925DA">
            <w:pPr>
              <w:rPr>
                <w:rFonts w:ascii="Twinkl" w:hAnsi="Twinkl"/>
                <w:sz w:val="20"/>
                <w:szCs w:val="20"/>
                <w:highlight w:val="yellow"/>
              </w:rPr>
            </w:pPr>
          </w:p>
          <w:p w14:paraId="21887534" w14:textId="77777777" w:rsidR="00B925DA" w:rsidRPr="00FC5C17" w:rsidRDefault="00B925DA" w:rsidP="00B925DA">
            <w:pPr>
              <w:rPr>
                <w:rFonts w:ascii="Twinkl" w:hAnsi="Twinkl"/>
                <w:sz w:val="20"/>
                <w:szCs w:val="20"/>
                <w:highlight w:val="yellow"/>
              </w:rPr>
            </w:pPr>
          </w:p>
        </w:tc>
      </w:tr>
      <w:tr w:rsidR="004516E2" w:rsidRPr="00E55370" w14:paraId="7A398BA1" w14:textId="77777777" w:rsidTr="7E8AF7A0">
        <w:trPr>
          <w:trHeight w:val="300"/>
        </w:trPr>
        <w:tc>
          <w:tcPr>
            <w:tcW w:w="779" w:type="dxa"/>
            <w:shd w:val="clear" w:color="auto" w:fill="FFFFFF" w:themeFill="background1"/>
          </w:tcPr>
          <w:p w14:paraId="0A488DE6" w14:textId="6AED0D01" w:rsidR="004516E2" w:rsidRPr="00FC5C17" w:rsidRDefault="004516E2" w:rsidP="003D1C29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 w:rsidRPr="00ED7F76">
              <w:rPr>
                <w:rFonts w:ascii="Twinkl" w:hAnsi="Twinkl"/>
                <w:b/>
                <w:sz w:val="20"/>
                <w:szCs w:val="20"/>
              </w:rPr>
              <w:t>Maths Vocab</w:t>
            </w:r>
          </w:p>
        </w:tc>
        <w:tc>
          <w:tcPr>
            <w:tcW w:w="4004" w:type="dxa"/>
            <w:gridSpan w:val="2"/>
          </w:tcPr>
          <w:p w14:paraId="27ADF248" w14:textId="04530DC8" w:rsidR="004516E2" w:rsidRPr="00ED7F76" w:rsidRDefault="004516E2" w:rsidP="00B925DA">
            <w:pPr>
              <w:rPr>
                <w:rFonts w:ascii="Twinkl" w:hAnsi="Twinkl"/>
                <w:i/>
                <w:iCs/>
                <w:sz w:val="16"/>
                <w:szCs w:val="16"/>
              </w:rPr>
            </w:pPr>
            <w:r w:rsidRPr="004516E2">
              <w:rPr>
                <w:rFonts w:ascii="Twinkl" w:hAnsi="Twinkl"/>
                <w:i/>
                <w:iCs/>
                <w:sz w:val="16"/>
                <w:szCs w:val="16"/>
                <w:lang w:val="en-US"/>
              </w:rPr>
              <w:t>Sort, group, number track, digit, pattern, one more, one less, matched, fewer, greater than (&gt;), less than (&lt;), equal to (=), most, least, fewest, greatest, number line, order, tens (10s), ones (1s), more, smallest, number bond, fact family, compare, 100 square, number</w:t>
            </w:r>
            <w:r w:rsidRPr="004516E2">
              <w:rPr>
                <w:rFonts w:ascii="Twinkl" w:hAnsi="Twinkl"/>
                <w:i/>
                <w:iCs/>
                <w:sz w:val="16"/>
                <w:szCs w:val="16"/>
              </w:rPr>
              <w:t> </w:t>
            </w:r>
            <w:r w:rsidRPr="004516E2">
              <w:rPr>
                <w:rFonts w:ascii="Twinkl" w:hAnsi="Twinkl"/>
                <w:i/>
                <w:iCs/>
                <w:sz w:val="16"/>
                <w:szCs w:val="16"/>
                <w:lang w:val="en-US"/>
              </w:rPr>
              <w:t>square, place value grid.</w:t>
            </w:r>
            <w:r w:rsidRPr="004516E2">
              <w:rPr>
                <w:rFonts w:ascii="Twinkl" w:hAnsi="Twink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69" w:type="dxa"/>
            <w:gridSpan w:val="2"/>
          </w:tcPr>
          <w:p w14:paraId="15CB15A6" w14:textId="4F53B574" w:rsidR="004516E2" w:rsidRPr="00ED7F76" w:rsidRDefault="004516E2" w:rsidP="00B925DA">
            <w:pPr>
              <w:rPr>
                <w:rFonts w:ascii="Twinkl" w:hAnsi="Twinkl"/>
                <w:i/>
                <w:iCs/>
                <w:sz w:val="16"/>
                <w:szCs w:val="16"/>
              </w:rPr>
            </w:pPr>
            <w:r w:rsidRPr="004516E2">
              <w:rPr>
                <w:rFonts w:ascii="Twinkl" w:hAnsi="Twinkl"/>
                <w:i/>
                <w:iCs/>
                <w:sz w:val="16"/>
                <w:szCs w:val="16"/>
                <w:lang w:val="en-US"/>
              </w:rPr>
              <w:t xml:space="preserve">long, longer, longest short, shorter, shortest, tall, taller, tallest, length height, compare measure distance ruler </w:t>
            </w:r>
            <w:proofErr w:type="spellStart"/>
            <w:r w:rsidRPr="004516E2">
              <w:rPr>
                <w:rFonts w:ascii="Twinkl" w:hAnsi="Twinkl"/>
                <w:i/>
                <w:iCs/>
                <w:sz w:val="16"/>
                <w:szCs w:val="16"/>
                <w:lang w:val="en-US"/>
              </w:rPr>
              <w:t>centimetre</w:t>
            </w:r>
            <w:proofErr w:type="spellEnd"/>
            <w:r w:rsidRPr="004516E2">
              <w:rPr>
                <w:rFonts w:ascii="Twinkl" w:hAnsi="Twinkl"/>
                <w:i/>
                <w:iCs/>
                <w:sz w:val="16"/>
                <w:szCs w:val="16"/>
                <w:lang w:val="en-US"/>
              </w:rPr>
              <w:t>. Measure, estimate.</w:t>
            </w:r>
            <w:r w:rsidRPr="004516E2">
              <w:rPr>
                <w:rFonts w:ascii="Twinkl" w:hAnsi="Twink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51" w:type="dxa"/>
            <w:gridSpan w:val="6"/>
          </w:tcPr>
          <w:p w14:paraId="506628D6" w14:textId="7A418DA7" w:rsidR="004516E2" w:rsidRPr="00ED7F76" w:rsidRDefault="004516E2" w:rsidP="00B925DA">
            <w:pPr>
              <w:rPr>
                <w:rFonts w:ascii="Twinkl" w:hAnsi="Twinkl"/>
                <w:i/>
                <w:iCs/>
                <w:sz w:val="16"/>
                <w:szCs w:val="16"/>
              </w:rPr>
            </w:pPr>
            <w:r w:rsidRPr="004516E2">
              <w:rPr>
                <w:rFonts w:ascii="Twinkl" w:hAnsi="Twinkl"/>
                <w:i/>
                <w:iCs/>
                <w:sz w:val="16"/>
                <w:szCs w:val="16"/>
                <w:lang w:val="en-US"/>
              </w:rPr>
              <w:t>heavier, heaviest lighter, lightest, full, empty, capacity, balance scales, weight, weigh, balanced, measure, estimate.</w:t>
            </w:r>
            <w:r w:rsidRPr="004516E2">
              <w:rPr>
                <w:rFonts w:ascii="Twinkl" w:hAnsi="Twinkl"/>
                <w:i/>
                <w:iCs/>
                <w:sz w:val="16"/>
                <w:szCs w:val="16"/>
              </w:rPr>
              <w:t> </w:t>
            </w:r>
          </w:p>
        </w:tc>
      </w:tr>
      <w:tr w:rsidR="00E55370" w:rsidRPr="00E55370" w14:paraId="53B05EF4" w14:textId="77777777" w:rsidTr="7E8AF7A0">
        <w:trPr>
          <w:trHeight w:val="300"/>
        </w:trPr>
        <w:tc>
          <w:tcPr>
            <w:tcW w:w="779" w:type="dxa"/>
            <w:shd w:val="clear" w:color="auto" w:fill="92D050"/>
          </w:tcPr>
          <w:p w14:paraId="68230861" w14:textId="6A132CDD" w:rsidR="00E55370" w:rsidRPr="00AA318F" w:rsidRDefault="00E55370" w:rsidP="003D1C29">
            <w:pPr>
              <w:rPr>
                <w:rFonts w:ascii="Twinkl" w:hAnsi="Twinkl"/>
                <w:b/>
                <w:sz w:val="20"/>
                <w:szCs w:val="20"/>
              </w:rPr>
            </w:pPr>
            <w:r w:rsidRPr="00AA318F">
              <w:rPr>
                <w:rFonts w:ascii="Twinkl" w:hAnsi="Twinkl"/>
                <w:b/>
                <w:sz w:val="20"/>
                <w:szCs w:val="20"/>
              </w:rPr>
              <w:t xml:space="preserve">Mastering Number </w:t>
            </w:r>
          </w:p>
        </w:tc>
        <w:tc>
          <w:tcPr>
            <w:tcW w:w="1902" w:type="dxa"/>
          </w:tcPr>
          <w:p w14:paraId="666B4EFF" w14:textId="58597FAC" w:rsidR="00E55370" w:rsidRPr="009D42A2" w:rsidRDefault="00D465E1" w:rsidP="7E8AF7A0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t xml:space="preserve">Week </w:t>
            </w:r>
            <w:r w:rsidR="009D42A2" w:rsidRPr="7E8AF7A0">
              <w:rPr>
                <w:rFonts w:ascii="Twinkl" w:hAnsi="Twinkl"/>
                <w:b/>
                <w:bCs/>
                <w:sz w:val="20"/>
                <w:szCs w:val="20"/>
              </w:rPr>
              <w:t>1</w:t>
            </w:r>
            <w:r w:rsidR="004516E2" w:rsidRPr="7E8AF7A0">
              <w:rPr>
                <w:rFonts w:ascii="Twinkl" w:hAnsi="Twinkl"/>
                <w:b/>
                <w:bCs/>
                <w:sz w:val="20"/>
                <w:szCs w:val="20"/>
              </w:rPr>
              <w:t>7</w:t>
            </w:r>
          </w:p>
          <w:p w14:paraId="230564A1" w14:textId="23636F00" w:rsidR="00D465E1" w:rsidRPr="009D42A2" w:rsidRDefault="1CEDD3A5" w:rsidP="7E8AF7A0">
            <w:pPr>
              <w:rPr>
                <w:rFonts w:ascii="Twinkl" w:hAnsi="Twinkl"/>
                <w:sz w:val="20"/>
                <w:szCs w:val="20"/>
              </w:rPr>
            </w:pPr>
            <w:proofErr w:type="spellStart"/>
            <w:r w:rsidRPr="7E8AF7A0">
              <w:rPr>
                <w:rFonts w:ascii="Twinkl" w:hAnsi="Twinkl"/>
                <w:sz w:val="20"/>
                <w:szCs w:val="20"/>
              </w:rPr>
              <w:t>Compositio</w:t>
            </w:r>
            <w:proofErr w:type="spellEnd"/>
            <w:r w:rsidR="17B6B9CE" w:rsidRPr="7E8AF7A0">
              <w:rPr>
                <w:rFonts w:ascii="Twinkl" w:hAnsi="Twinkl"/>
                <w:sz w:val="20"/>
                <w:szCs w:val="20"/>
                <w:lang w:val="en-US"/>
              </w:rPr>
              <w:t>n</w:t>
            </w:r>
          </w:p>
        </w:tc>
        <w:tc>
          <w:tcPr>
            <w:tcW w:w="2102" w:type="dxa"/>
          </w:tcPr>
          <w:p w14:paraId="3B03DE0A" w14:textId="68A0B986" w:rsidR="005125C3" w:rsidRPr="009D42A2" w:rsidRDefault="005125C3" w:rsidP="7E8AF7A0">
            <w:pPr>
              <w:jc w:val="center"/>
              <w:rPr>
                <w:rFonts w:ascii="Twinkl" w:eastAsia="Twinkl" w:hAnsi="Twinkl" w:cs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b/>
                <w:bCs/>
                <w:sz w:val="20"/>
                <w:szCs w:val="20"/>
              </w:rPr>
              <w:t xml:space="preserve">Week </w:t>
            </w:r>
            <w:r w:rsidR="009D42A2" w:rsidRPr="7E8AF7A0">
              <w:rPr>
                <w:rFonts w:ascii="Twinkl" w:eastAsia="Twinkl" w:hAnsi="Twinkl" w:cs="Twinkl"/>
                <w:b/>
                <w:bCs/>
                <w:sz w:val="20"/>
                <w:szCs w:val="20"/>
              </w:rPr>
              <w:t>1</w:t>
            </w:r>
            <w:r w:rsidR="004516E2" w:rsidRPr="7E8AF7A0">
              <w:rPr>
                <w:rFonts w:ascii="Twinkl" w:eastAsia="Twinkl" w:hAnsi="Twinkl" w:cs="Twinkl"/>
                <w:b/>
                <w:bCs/>
                <w:sz w:val="20"/>
                <w:szCs w:val="20"/>
              </w:rPr>
              <w:t>8</w:t>
            </w:r>
          </w:p>
          <w:p w14:paraId="20F243D7" w14:textId="46A0C73C" w:rsidR="005125C3" w:rsidRPr="009D42A2" w:rsidRDefault="6A487AAF" w:rsidP="7E8AF7A0">
            <w:pPr>
              <w:rPr>
                <w:rFonts w:ascii="Twinkl" w:eastAsia="Twinkl" w:hAnsi="Twinkl" w:cs="Twinkl"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sz w:val="20"/>
                <w:szCs w:val="20"/>
              </w:rPr>
              <w:t>Number facts and arithmetic</w:t>
            </w:r>
          </w:p>
        </w:tc>
        <w:tc>
          <w:tcPr>
            <w:tcW w:w="1568" w:type="dxa"/>
          </w:tcPr>
          <w:p w14:paraId="1E6A0877" w14:textId="34E5B54B" w:rsidR="005125C3" w:rsidRPr="009D42A2" w:rsidRDefault="005125C3" w:rsidP="7E8AF7A0">
            <w:pPr>
              <w:jc w:val="center"/>
              <w:rPr>
                <w:rFonts w:ascii="Twinkl" w:eastAsia="Twinkl" w:hAnsi="Twinkl" w:cs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b/>
                <w:bCs/>
                <w:sz w:val="20"/>
                <w:szCs w:val="20"/>
              </w:rPr>
              <w:t xml:space="preserve">Week </w:t>
            </w:r>
            <w:r w:rsidR="00AA318F" w:rsidRPr="7E8AF7A0">
              <w:rPr>
                <w:rFonts w:ascii="Twinkl" w:eastAsia="Twinkl" w:hAnsi="Twinkl" w:cs="Twinkl"/>
                <w:b/>
                <w:bCs/>
                <w:sz w:val="20"/>
                <w:szCs w:val="20"/>
              </w:rPr>
              <w:t>1</w:t>
            </w:r>
            <w:r w:rsidR="004516E2" w:rsidRPr="7E8AF7A0">
              <w:rPr>
                <w:rFonts w:ascii="Twinkl" w:eastAsia="Twinkl" w:hAnsi="Twinkl" w:cs="Twinkl"/>
                <w:b/>
                <w:bCs/>
                <w:sz w:val="20"/>
                <w:szCs w:val="20"/>
              </w:rPr>
              <w:t>9</w:t>
            </w:r>
          </w:p>
          <w:p w14:paraId="0921504C" w14:textId="0CB90348" w:rsidR="002C5A54" w:rsidRPr="009D42A2" w:rsidRDefault="002C5A54" w:rsidP="7E8AF7A0">
            <w:pPr>
              <w:rPr>
                <w:rFonts w:ascii="Twinkl" w:eastAsia="Twinkl" w:hAnsi="Twinkl" w:cs="Twinkl"/>
                <w:sz w:val="18"/>
                <w:szCs w:val="18"/>
              </w:rPr>
            </w:pPr>
            <w:r w:rsidRPr="7E8AF7A0">
              <w:rPr>
                <w:rFonts w:ascii="Twinkl" w:eastAsia="Twinkl" w:hAnsi="Twinkl" w:cs="Twinkl"/>
                <w:sz w:val="18"/>
                <w:szCs w:val="18"/>
              </w:rPr>
              <w:t xml:space="preserve"> </w:t>
            </w:r>
            <w:r w:rsidR="7E50B1CC" w:rsidRPr="7E8AF7A0">
              <w:rPr>
                <w:rFonts w:ascii="Twinkl" w:eastAsia="Twinkl" w:hAnsi="Twinkl" w:cs="Twinkl"/>
                <w:sz w:val="20"/>
                <w:szCs w:val="20"/>
              </w:rPr>
              <w:t>Number facts and arithmetic</w:t>
            </w:r>
          </w:p>
        </w:tc>
        <w:tc>
          <w:tcPr>
            <w:tcW w:w="1601" w:type="dxa"/>
          </w:tcPr>
          <w:p w14:paraId="0656594D" w14:textId="29F5A7C1" w:rsidR="005125C3" w:rsidRPr="009D42A2" w:rsidRDefault="005125C3" w:rsidP="7E8AF7A0">
            <w:pPr>
              <w:jc w:val="center"/>
              <w:rPr>
                <w:rFonts w:ascii="Twinkl" w:eastAsia="Twinkl" w:hAnsi="Twinkl" w:cs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b/>
                <w:bCs/>
                <w:sz w:val="20"/>
                <w:szCs w:val="20"/>
              </w:rPr>
              <w:t xml:space="preserve">Week </w:t>
            </w:r>
            <w:r w:rsidR="004516E2" w:rsidRPr="7E8AF7A0">
              <w:rPr>
                <w:rFonts w:ascii="Twinkl" w:eastAsia="Twinkl" w:hAnsi="Twinkl" w:cs="Twinkl"/>
                <w:b/>
                <w:bCs/>
                <w:sz w:val="20"/>
                <w:szCs w:val="20"/>
              </w:rPr>
              <w:t>20</w:t>
            </w:r>
          </w:p>
          <w:p w14:paraId="5E122822" w14:textId="6687FB57" w:rsidR="00E55370" w:rsidRPr="009D42A2" w:rsidRDefault="5DC91FCA" w:rsidP="7E8AF7A0">
            <w:pPr>
              <w:rPr>
                <w:rFonts w:ascii="Twinkl" w:eastAsia="Twinkl" w:hAnsi="Twinkl" w:cs="Twinkl"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sz w:val="20"/>
                <w:szCs w:val="20"/>
              </w:rPr>
              <w:t>Number facts and arithmetic</w:t>
            </w:r>
          </w:p>
        </w:tc>
        <w:tc>
          <w:tcPr>
            <w:tcW w:w="2069" w:type="dxa"/>
          </w:tcPr>
          <w:p w14:paraId="2CB50301" w14:textId="5BE545C9" w:rsidR="005125C3" w:rsidRPr="009D42A2" w:rsidRDefault="005125C3" w:rsidP="7E8AF7A0">
            <w:pPr>
              <w:jc w:val="center"/>
              <w:rPr>
                <w:rFonts w:ascii="Twinkl" w:eastAsia="Twinkl" w:hAnsi="Twinkl" w:cs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b/>
                <w:bCs/>
                <w:sz w:val="20"/>
                <w:szCs w:val="20"/>
              </w:rPr>
              <w:t xml:space="preserve">Week </w:t>
            </w:r>
            <w:r w:rsidR="004516E2" w:rsidRPr="7E8AF7A0">
              <w:rPr>
                <w:rFonts w:ascii="Twinkl" w:eastAsia="Twinkl" w:hAnsi="Twinkl" w:cs="Twinkl"/>
                <w:b/>
                <w:bCs/>
                <w:sz w:val="20"/>
                <w:szCs w:val="20"/>
              </w:rPr>
              <w:t>21</w:t>
            </w:r>
          </w:p>
          <w:p w14:paraId="799A86DA" w14:textId="6EFD0634" w:rsidR="002C5A54" w:rsidRPr="009D42A2" w:rsidRDefault="42D371AB" w:rsidP="7E8AF7A0">
            <w:pPr>
              <w:rPr>
                <w:rFonts w:ascii="Twinkl" w:eastAsia="Twinkl" w:hAnsi="Twinkl" w:cs="Twinkl"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sz w:val="20"/>
                <w:szCs w:val="20"/>
              </w:rPr>
              <w:t>Number facts and arithmetic</w:t>
            </w:r>
          </w:p>
        </w:tc>
        <w:tc>
          <w:tcPr>
            <w:tcW w:w="1979" w:type="dxa"/>
          </w:tcPr>
          <w:p w14:paraId="46576938" w14:textId="6CCAC6D4" w:rsidR="00E55370" w:rsidRPr="009D42A2" w:rsidRDefault="00E55370" w:rsidP="7E8AF7A0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</w:p>
          <w:p w14:paraId="3834459E" w14:textId="632F07D5" w:rsidR="002C5A54" w:rsidRPr="009D42A2" w:rsidRDefault="002C5A54" w:rsidP="7E8AF7A0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2245" w:type="dxa"/>
            <w:gridSpan w:val="3"/>
          </w:tcPr>
          <w:p w14:paraId="485F91F1" w14:textId="28F89313" w:rsidR="002C5A54" w:rsidRPr="00AA318F" w:rsidRDefault="002C5A54" w:rsidP="002C5A54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156EB8B3" w14:textId="6360784F" w:rsidR="00A95779" w:rsidRPr="00FC5C17" w:rsidRDefault="00A95779" w:rsidP="004A085C">
            <w:pPr>
              <w:rPr>
                <w:rFonts w:ascii="Twinkl" w:hAnsi="Twinkl"/>
                <w:sz w:val="20"/>
                <w:szCs w:val="20"/>
                <w:highlight w:val="yellow"/>
              </w:rPr>
            </w:pPr>
          </w:p>
        </w:tc>
      </w:tr>
      <w:tr w:rsidR="00E55370" w:rsidRPr="00E55370" w14:paraId="2F5B37E4" w14:textId="1A9A1695" w:rsidTr="7E8AF7A0">
        <w:trPr>
          <w:trHeight w:val="300"/>
        </w:trPr>
        <w:tc>
          <w:tcPr>
            <w:tcW w:w="779" w:type="dxa"/>
            <w:vMerge w:val="restart"/>
            <w:shd w:val="clear" w:color="auto" w:fill="92D050"/>
          </w:tcPr>
          <w:p w14:paraId="7CFED949" w14:textId="77777777" w:rsidR="00E55370" w:rsidRPr="004E1D71" w:rsidRDefault="00E55370" w:rsidP="00911ED1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 w:rsidRPr="000512D9">
              <w:rPr>
                <w:rFonts w:ascii="Twinkl" w:hAnsi="Twinkl"/>
                <w:b/>
                <w:sz w:val="20"/>
                <w:szCs w:val="20"/>
              </w:rPr>
              <w:t>Science</w:t>
            </w:r>
          </w:p>
        </w:tc>
        <w:tc>
          <w:tcPr>
            <w:tcW w:w="13466" w:type="dxa"/>
            <w:gridSpan w:val="9"/>
          </w:tcPr>
          <w:p w14:paraId="18B6C554" w14:textId="02DDF90F" w:rsidR="009A6B6F" w:rsidRPr="000512D9" w:rsidRDefault="005F71BE" w:rsidP="009A6B6F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 xml:space="preserve">Plants </w:t>
            </w:r>
          </w:p>
          <w:p w14:paraId="21916AE6" w14:textId="77777777" w:rsidR="005F71BE" w:rsidRPr="005F71BE" w:rsidRDefault="005F71BE" w:rsidP="005F71BE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5F71BE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NC ref- Pupils should be taught to:</w:t>
            </w:r>
            <w:r w:rsidRPr="005F71BE">
              <w:rPr>
                <w:rFonts w:ascii="Twinkl" w:hAnsi="Twinkl"/>
                <w:b/>
                <w:bCs/>
                <w:sz w:val="20"/>
                <w:szCs w:val="20"/>
              </w:rPr>
              <w:t> </w:t>
            </w:r>
          </w:p>
          <w:p w14:paraId="62BEAB88" w14:textId="77777777" w:rsidR="005F71BE" w:rsidRPr="005F71BE" w:rsidRDefault="005F71BE" w:rsidP="00737446">
            <w:pPr>
              <w:numPr>
                <w:ilvl w:val="0"/>
                <w:numId w:val="4"/>
              </w:numPr>
              <w:rPr>
                <w:rFonts w:ascii="Twinkl" w:hAnsi="Twinkl"/>
                <w:sz w:val="20"/>
                <w:szCs w:val="20"/>
              </w:rPr>
            </w:pPr>
            <w:r w:rsidRPr="005F71BE">
              <w:rPr>
                <w:rFonts w:ascii="Twinkl" w:hAnsi="Twinkl"/>
                <w:sz w:val="20"/>
                <w:szCs w:val="20"/>
                <w:lang w:val="en-US"/>
              </w:rPr>
              <w:t>identify and name a variety of common wild and garden plants</w:t>
            </w:r>
            <w:r w:rsidRPr="005F71BE">
              <w:rPr>
                <w:rFonts w:ascii="Twinkl" w:hAnsi="Twinkl"/>
                <w:sz w:val="20"/>
                <w:szCs w:val="20"/>
              </w:rPr>
              <w:t> </w:t>
            </w:r>
          </w:p>
          <w:p w14:paraId="47C7602A" w14:textId="77777777" w:rsidR="005F71BE" w:rsidRPr="005F71BE" w:rsidRDefault="005F71BE" w:rsidP="00737446">
            <w:pPr>
              <w:numPr>
                <w:ilvl w:val="0"/>
                <w:numId w:val="5"/>
              </w:numPr>
              <w:rPr>
                <w:rFonts w:ascii="Twinkl" w:hAnsi="Twinkl"/>
                <w:sz w:val="20"/>
                <w:szCs w:val="20"/>
              </w:rPr>
            </w:pPr>
            <w:proofErr w:type="spellStart"/>
            <w:r w:rsidRPr="005F71BE">
              <w:rPr>
                <w:rFonts w:ascii="Twinkl" w:hAnsi="Twinkl"/>
                <w:sz w:val="20"/>
                <w:szCs w:val="20"/>
                <w:lang w:val="en-US"/>
              </w:rPr>
              <w:t>recognise</w:t>
            </w:r>
            <w:proofErr w:type="spellEnd"/>
            <w:r w:rsidRPr="005F71BE">
              <w:rPr>
                <w:rFonts w:ascii="Twinkl" w:hAnsi="Twinkl"/>
                <w:sz w:val="20"/>
                <w:szCs w:val="20"/>
                <w:lang w:val="en-US"/>
              </w:rPr>
              <w:t xml:space="preserve"> deciduous and evergreen trees</w:t>
            </w:r>
            <w:r w:rsidRPr="005F71BE">
              <w:rPr>
                <w:rFonts w:ascii="Twinkl" w:hAnsi="Twinkl"/>
                <w:sz w:val="20"/>
                <w:szCs w:val="20"/>
              </w:rPr>
              <w:t> </w:t>
            </w:r>
          </w:p>
          <w:p w14:paraId="46C10A57" w14:textId="77777777" w:rsidR="005F71BE" w:rsidRPr="005F71BE" w:rsidRDefault="005F71BE" w:rsidP="00737446">
            <w:pPr>
              <w:numPr>
                <w:ilvl w:val="0"/>
                <w:numId w:val="6"/>
              </w:numPr>
              <w:rPr>
                <w:rFonts w:ascii="Twinkl" w:hAnsi="Twinkl"/>
                <w:sz w:val="20"/>
                <w:szCs w:val="20"/>
              </w:rPr>
            </w:pPr>
            <w:r w:rsidRPr="005F71BE">
              <w:rPr>
                <w:rFonts w:ascii="Twinkl" w:hAnsi="Twinkl"/>
                <w:sz w:val="20"/>
                <w:szCs w:val="20"/>
                <w:lang w:val="en-US"/>
              </w:rPr>
              <w:t>identify and describe the basic structure of a variety of common flowering plants, including trees.</w:t>
            </w:r>
            <w:r w:rsidRPr="005F71BE">
              <w:rPr>
                <w:rFonts w:ascii="Twinkl" w:hAnsi="Twinkl"/>
                <w:sz w:val="20"/>
                <w:szCs w:val="20"/>
              </w:rPr>
              <w:t> </w:t>
            </w:r>
          </w:p>
          <w:p w14:paraId="0BBB1731" w14:textId="218F3416" w:rsidR="005F71BE" w:rsidRPr="005F71BE" w:rsidRDefault="005F71BE" w:rsidP="005F71BE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5F71BE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Skills: Science enquiry -</w:t>
            </w:r>
            <w:r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F71BE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observation over time, comparative fair test and identifying and classifying.</w:t>
            </w:r>
            <w:r w:rsidRPr="005F71BE">
              <w:rPr>
                <w:rFonts w:ascii="Twinkl" w:hAnsi="Twinkl"/>
                <w:b/>
                <w:bCs/>
                <w:sz w:val="20"/>
                <w:szCs w:val="20"/>
              </w:rPr>
              <w:t> </w:t>
            </w:r>
          </w:p>
          <w:p w14:paraId="23755A97" w14:textId="77777777" w:rsidR="005F71BE" w:rsidRPr="005F71BE" w:rsidRDefault="005F71BE" w:rsidP="00737446">
            <w:pPr>
              <w:numPr>
                <w:ilvl w:val="0"/>
                <w:numId w:val="7"/>
              </w:numPr>
              <w:rPr>
                <w:rFonts w:ascii="Twinkl" w:hAnsi="Twinkl"/>
                <w:sz w:val="20"/>
                <w:szCs w:val="20"/>
              </w:rPr>
            </w:pPr>
            <w:r w:rsidRPr="005F71BE">
              <w:rPr>
                <w:rFonts w:ascii="Twinkl" w:hAnsi="Twinkl"/>
                <w:sz w:val="20"/>
                <w:szCs w:val="20"/>
                <w:lang w:val="en-US"/>
              </w:rPr>
              <w:t>Observe closely using simple equipment</w:t>
            </w:r>
            <w:r w:rsidRPr="005F71BE">
              <w:rPr>
                <w:rFonts w:ascii="Twinkl" w:hAnsi="Twinkl"/>
                <w:sz w:val="20"/>
                <w:szCs w:val="20"/>
              </w:rPr>
              <w:t> </w:t>
            </w:r>
          </w:p>
          <w:p w14:paraId="682117A3" w14:textId="77777777" w:rsidR="005F71BE" w:rsidRPr="005F71BE" w:rsidRDefault="005F71BE" w:rsidP="00737446">
            <w:pPr>
              <w:numPr>
                <w:ilvl w:val="0"/>
                <w:numId w:val="8"/>
              </w:numPr>
              <w:rPr>
                <w:rFonts w:ascii="Twinkl" w:hAnsi="Twinkl"/>
                <w:sz w:val="20"/>
                <w:szCs w:val="20"/>
              </w:rPr>
            </w:pPr>
            <w:r w:rsidRPr="005F71BE">
              <w:rPr>
                <w:rFonts w:ascii="Twinkl" w:hAnsi="Twinkl"/>
                <w:sz w:val="20"/>
                <w:szCs w:val="20"/>
                <w:lang w:val="en-US"/>
              </w:rPr>
              <w:t>Performing simple comparing tests</w:t>
            </w:r>
            <w:r w:rsidRPr="005F71BE">
              <w:rPr>
                <w:rFonts w:ascii="Twinkl" w:hAnsi="Twinkl"/>
                <w:sz w:val="20"/>
                <w:szCs w:val="20"/>
              </w:rPr>
              <w:t> </w:t>
            </w:r>
          </w:p>
          <w:p w14:paraId="1F158D9D" w14:textId="300EEE8A" w:rsidR="005F71BE" w:rsidRPr="005F71BE" w:rsidRDefault="005F71BE" w:rsidP="00737446">
            <w:pPr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5F71BE">
              <w:rPr>
                <w:rFonts w:ascii="Twinkl" w:hAnsi="Twinkl"/>
                <w:sz w:val="20"/>
                <w:szCs w:val="20"/>
                <w:lang w:val="en-US"/>
              </w:rPr>
              <w:t>Comparing and contrasting materials</w:t>
            </w:r>
            <w:r w:rsidRPr="005F71BE">
              <w:rPr>
                <w:rFonts w:ascii="Twinkl" w:hAnsi="Twinkl"/>
                <w:sz w:val="20"/>
                <w:szCs w:val="20"/>
              </w:rPr>
              <w:t> </w:t>
            </w:r>
          </w:p>
          <w:p w14:paraId="57E2B589" w14:textId="220140F8" w:rsidR="00AB2863" w:rsidRPr="000512D9" w:rsidRDefault="00AB2863" w:rsidP="00AB2863">
            <w:pPr>
              <w:rPr>
                <w:rFonts w:ascii="Twinkl" w:hAnsi="Twinkl"/>
                <w:bCs/>
                <w:sz w:val="20"/>
                <w:szCs w:val="20"/>
              </w:rPr>
            </w:pPr>
            <w:r w:rsidRPr="000512D9">
              <w:rPr>
                <w:rFonts w:ascii="Twinkl" w:hAnsi="Twinkl"/>
                <w:b/>
                <w:bCs/>
                <w:sz w:val="20"/>
                <w:szCs w:val="20"/>
                <w:lang w:val="en-US"/>
              </w:rPr>
              <w:t>Key Vocabulary</w:t>
            </w:r>
            <w:r w:rsidRPr="000512D9">
              <w:rPr>
                <w:rFonts w:ascii="Twinkl" w:hAnsi="Twinkl"/>
                <w:b/>
                <w:sz w:val="20"/>
                <w:szCs w:val="20"/>
              </w:rPr>
              <w:t xml:space="preserve">: </w:t>
            </w:r>
            <w:r w:rsidR="005F71BE" w:rsidRPr="005F71BE">
              <w:rPr>
                <w:rFonts w:ascii="Twinkl" w:hAnsi="Twinkl"/>
                <w:bCs/>
                <w:sz w:val="20"/>
                <w:szCs w:val="20"/>
                <w:lang w:val="en-US"/>
              </w:rPr>
              <w:t>Deciduous, evergreen, petals, roots, seeds, growing plant, branch, root, stem, trunk, flower, leaf seed, wed living, alive, not living, dead.</w:t>
            </w:r>
            <w:r w:rsidR="005F71BE" w:rsidRPr="005F71BE">
              <w:rPr>
                <w:rFonts w:ascii="Twinkl" w:hAnsi="Twinkl"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</w:tcPr>
          <w:p w14:paraId="2461156B" w14:textId="77777777" w:rsidR="00E55370" w:rsidRPr="00FC5C17" w:rsidRDefault="00E55370" w:rsidP="003C36F4">
            <w:pPr>
              <w:jc w:val="center"/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</w:tr>
      <w:tr w:rsidR="00E55370" w:rsidRPr="00E55370" w14:paraId="59879E8F" w14:textId="3B7F61B1" w:rsidTr="7E8AF7A0">
        <w:trPr>
          <w:trHeight w:val="300"/>
        </w:trPr>
        <w:tc>
          <w:tcPr>
            <w:tcW w:w="779" w:type="dxa"/>
            <w:vMerge/>
          </w:tcPr>
          <w:p w14:paraId="597BE79D" w14:textId="77777777" w:rsidR="00E55370" w:rsidRPr="00FC5C17" w:rsidRDefault="00E55370" w:rsidP="00911ED1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02" w:type="dxa"/>
          </w:tcPr>
          <w:p w14:paraId="5FB030A4" w14:textId="05179A5C" w:rsidR="009A6B6F" w:rsidRPr="00B57F69" w:rsidRDefault="005F71BE" w:rsidP="7E8AF7A0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t>Week 1</w:t>
            </w:r>
          </w:p>
          <w:p w14:paraId="50118DB0" w14:textId="0AA3A7A9" w:rsidR="7E8AF7A0" w:rsidRDefault="7E8AF7A0" w:rsidP="7E8AF7A0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</w:p>
          <w:p w14:paraId="587C1464" w14:textId="1AF29EF3" w:rsidR="1D04904C" w:rsidRDefault="1D04904C" w:rsidP="7E8AF7A0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7E8AF7A0">
              <w:rPr>
                <w:rFonts w:ascii="Twinkl" w:hAnsi="Twinkl"/>
                <w:sz w:val="20"/>
                <w:szCs w:val="20"/>
              </w:rPr>
              <w:t>Parts of a pla</w:t>
            </w:r>
            <w:r w:rsidR="3A17DBC7" w:rsidRPr="7E8AF7A0">
              <w:rPr>
                <w:rFonts w:ascii="Twinkl" w:hAnsi="Twinkl"/>
                <w:sz w:val="20"/>
                <w:szCs w:val="20"/>
              </w:rPr>
              <w:t>n</w:t>
            </w:r>
            <w:r w:rsidRPr="7E8AF7A0">
              <w:rPr>
                <w:rFonts w:ascii="Twinkl" w:hAnsi="Twinkl"/>
                <w:sz w:val="20"/>
                <w:szCs w:val="20"/>
              </w:rPr>
              <w:t>t</w:t>
            </w:r>
          </w:p>
          <w:p w14:paraId="56CD6F8F" w14:textId="1DF6B43C" w:rsidR="23682ABA" w:rsidRDefault="23682ABA" w:rsidP="7E8AF7A0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7E8AF7A0">
              <w:rPr>
                <w:rFonts w:ascii="Twinkl" w:hAnsi="Twinkl"/>
                <w:sz w:val="20"/>
                <w:szCs w:val="20"/>
              </w:rPr>
              <w:t>Dissecting</w:t>
            </w:r>
            <w:r w:rsidR="1D04904C" w:rsidRPr="7E8AF7A0">
              <w:rPr>
                <w:rFonts w:ascii="Twinkl" w:hAnsi="Twinkl"/>
                <w:sz w:val="20"/>
                <w:szCs w:val="20"/>
              </w:rPr>
              <w:t xml:space="preserve"> a pla</w:t>
            </w:r>
            <w:r w:rsidR="3B965F5B" w:rsidRPr="7E8AF7A0">
              <w:rPr>
                <w:rFonts w:ascii="Twinkl" w:hAnsi="Twinkl"/>
                <w:sz w:val="20"/>
                <w:szCs w:val="20"/>
              </w:rPr>
              <w:t>n</w:t>
            </w:r>
            <w:r w:rsidR="1D04904C" w:rsidRPr="7E8AF7A0">
              <w:rPr>
                <w:rFonts w:ascii="Twinkl" w:hAnsi="Twinkl"/>
                <w:sz w:val="20"/>
                <w:szCs w:val="20"/>
              </w:rPr>
              <w:t>t</w:t>
            </w:r>
          </w:p>
          <w:p w14:paraId="159FD479" w14:textId="6AF1E32F" w:rsidR="009A6B6F" w:rsidRPr="00B57F69" w:rsidRDefault="009A6B6F" w:rsidP="7E8AF7A0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02" w:type="dxa"/>
          </w:tcPr>
          <w:p w14:paraId="62C9030C" w14:textId="101FA209" w:rsidR="00E55370" w:rsidRPr="00B57F69" w:rsidRDefault="115545B6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lastRenderedPageBreak/>
              <w:t xml:space="preserve">         </w:t>
            </w:r>
            <w:r w:rsidR="0950597E" w:rsidRPr="7E8AF7A0">
              <w:rPr>
                <w:rFonts w:ascii="Twinkl" w:hAnsi="Twinkl"/>
                <w:b/>
                <w:bCs/>
                <w:sz w:val="20"/>
                <w:szCs w:val="20"/>
              </w:rPr>
              <w:t>Week 2</w:t>
            </w:r>
          </w:p>
          <w:p w14:paraId="0C3DCACE" w14:textId="31BA1722" w:rsidR="00E55370" w:rsidRPr="00B57F69" w:rsidRDefault="00E55370" w:rsidP="7E8AF7A0">
            <w:pPr>
              <w:rPr>
                <w:rFonts w:ascii="Twinkl" w:hAnsi="Twinkl"/>
                <w:sz w:val="20"/>
                <w:szCs w:val="20"/>
              </w:rPr>
            </w:pPr>
          </w:p>
          <w:p w14:paraId="6318180F" w14:textId="42420602" w:rsidR="00E55370" w:rsidRPr="00B57F69" w:rsidRDefault="7D6F6DF1" w:rsidP="7E8AF7A0">
            <w:pPr>
              <w:rPr>
                <w:rFonts w:ascii="Twinkl" w:hAnsi="Twinkl"/>
                <w:sz w:val="20"/>
                <w:szCs w:val="20"/>
              </w:rPr>
            </w:pPr>
            <w:r w:rsidRPr="7E8AF7A0">
              <w:rPr>
                <w:rFonts w:ascii="Twinkl" w:hAnsi="Twinkl"/>
                <w:sz w:val="20"/>
                <w:szCs w:val="20"/>
              </w:rPr>
              <w:t>How do seeds move?</w:t>
            </w:r>
          </w:p>
        </w:tc>
        <w:tc>
          <w:tcPr>
            <w:tcW w:w="1568" w:type="dxa"/>
          </w:tcPr>
          <w:p w14:paraId="032A3678" w14:textId="228E7A35" w:rsidR="009A6B6F" w:rsidRPr="00B57F69" w:rsidRDefault="009A6B6F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lastRenderedPageBreak/>
              <w:t xml:space="preserve"> </w:t>
            </w:r>
            <w:r w:rsidR="77A173F2" w:rsidRPr="7E8AF7A0">
              <w:rPr>
                <w:rFonts w:ascii="Twinkl" w:hAnsi="Twinkl"/>
                <w:b/>
                <w:bCs/>
                <w:sz w:val="20"/>
                <w:szCs w:val="20"/>
              </w:rPr>
              <w:t xml:space="preserve">    </w:t>
            </w:r>
            <w:r w:rsidR="77C6C3F7" w:rsidRPr="7E8AF7A0">
              <w:rPr>
                <w:rFonts w:ascii="Twinkl" w:hAnsi="Twinkl"/>
                <w:b/>
                <w:bCs/>
                <w:sz w:val="20"/>
                <w:szCs w:val="20"/>
              </w:rPr>
              <w:t>Week 3</w:t>
            </w:r>
          </w:p>
          <w:p w14:paraId="33E1FFF4" w14:textId="15EF4D75" w:rsidR="009A6B6F" w:rsidRPr="00B57F69" w:rsidRDefault="009A6B6F" w:rsidP="7E8AF7A0">
            <w:pPr>
              <w:rPr>
                <w:rFonts w:ascii="Twinkl" w:hAnsi="Twinkl"/>
                <w:sz w:val="20"/>
                <w:szCs w:val="20"/>
              </w:rPr>
            </w:pPr>
          </w:p>
          <w:p w14:paraId="573327B5" w14:textId="3FA54577" w:rsidR="009A6B6F" w:rsidRPr="00B57F69" w:rsidRDefault="4924A844" w:rsidP="7E8AF7A0">
            <w:pPr>
              <w:rPr>
                <w:rFonts w:ascii="Twinkl" w:hAnsi="Twinkl"/>
                <w:sz w:val="20"/>
                <w:szCs w:val="20"/>
              </w:rPr>
            </w:pPr>
            <w:r w:rsidRPr="7E8AF7A0">
              <w:rPr>
                <w:rFonts w:ascii="Twinkl" w:hAnsi="Twinkl"/>
                <w:sz w:val="20"/>
                <w:szCs w:val="20"/>
              </w:rPr>
              <w:t>How does water travel through a pla</w:t>
            </w:r>
            <w:r w:rsidR="3DFA2BFF" w:rsidRPr="7E8AF7A0">
              <w:rPr>
                <w:rFonts w:ascii="Twinkl" w:hAnsi="Twinkl"/>
                <w:sz w:val="20"/>
                <w:szCs w:val="20"/>
              </w:rPr>
              <w:t>n</w:t>
            </w:r>
            <w:r w:rsidRPr="7E8AF7A0">
              <w:rPr>
                <w:rFonts w:ascii="Twinkl" w:hAnsi="Twinkl"/>
                <w:sz w:val="20"/>
                <w:szCs w:val="20"/>
              </w:rPr>
              <w:t>t?</w:t>
            </w:r>
          </w:p>
        </w:tc>
        <w:tc>
          <w:tcPr>
            <w:tcW w:w="1601" w:type="dxa"/>
          </w:tcPr>
          <w:p w14:paraId="60F59109" w14:textId="7A6AE024" w:rsidR="00E55370" w:rsidRPr="00B57F69" w:rsidRDefault="172DD179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lastRenderedPageBreak/>
              <w:t xml:space="preserve">      </w:t>
            </w:r>
            <w:r w:rsidR="77C6C3F7" w:rsidRPr="7E8AF7A0">
              <w:rPr>
                <w:rFonts w:ascii="Twinkl" w:hAnsi="Twinkl"/>
                <w:b/>
                <w:bCs/>
                <w:sz w:val="20"/>
                <w:szCs w:val="20"/>
              </w:rPr>
              <w:t>Week 4</w:t>
            </w:r>
          </w:p>
          <w:p w14:paraId="237839D7" w14:textId="50C65E71" w:rsidR="00E55370" w:rsidRPr="00B57F69" w:rsidRDefault="00E55370" w:rsidP="7E8AF7A0">
            <w:pPr>
              <w:rPr>
                <w:rFonts w:ascii="Twinkl" w:hAnsi="Twinkl"/>
                <w:sz w:val="20"/>
                <w:szCs w:val="20"/>
              </w:rPr>
            </w:pPr>
          </w:p>
          <w:p w14:paraId="0E88D6EC" w14:textId="15E7ADCB" w:rsidR="00E55370" w:rsidRPr="00B57F69" w:rsidRDefault="13A965EC" w:rsidP="7E8AF7A0">
            <w:pPr>
              <w:rPr>
                <w:rFonts w:ascii="Twinkl" w:hAnsi="Twinkl"/>
                <w:sz w:val="20"/>
                <w:szCs w:val="20"/>
              </w:rPr>
            </w:pPr>
            <w:r w:rsidRPr="7E8AF7A0">
              <w:rPr>
                <w:rFonts w:ascii="Twinkl" w:hAnsi="Twinkl"/>
                <w:sz w:val="20"/>
                <w:szCs w:val="20"/>
              </w:rPr>
              <w:t xml:space="preserve">Why do leaves </w:t>
            </w:r>
            <w:r w:rsidR="393C245E" w:rsidRPr="7E8AF7A0">
              <w:rPr>
                <w:rFonts w:ascii="Twinkl" w:hAnsi="Twinkl"/>
                <w:sz w:val="20"/>
                <w:szCs w:val="20"/>
              </w:rPr>
              <w:t>change</w:t>
            </w:r>
            <w:r w:rsidRPr="7E8AF7A0">
              <w:rPr>
                <w:rFonts w:ascii="Twinkl" w:hAnsi="Twinkl"/>
                <w:sz w:val="20"/>
                <w:szCs w:val="20"/>
              </w:rPr>
              <w:t xml:space="preserve"> colour i</w:t>
            </w:r>
            <w:r w:rsidR="052515AA" w:rsidRPr="7E8AF7A0">
              <w:rPr>
                <w:rFonts w:ascii="Twinkl" w:hAnsi="Twinkl"/>
                <w:sz w:val="20"/>
                <w:szCs w:val="20"/>
              </w:rPr>
              <w:t>n</w:t>
            </w:r>
            <w:r w:rsidRPr="7E8AF7A0"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 w:rsidRPr="7E8AF7A0">
              <w:rPr>
                <w:rFonts w:ascii="Twinkl" w:hAnsi="Twinkl"/>
                <w:sz w:val="20"/>
                <w:szCs w:val="20"/>
              </w:rPr>
              <w:t>Autum</w:t>
            </w:r>
            <w:proofErr w:type="spellEnd"/>
            <w:r w:rsidRPr="7E8AF7A0">
              <w:rPr>
                <w:rFonts w:ascii="Twinkl" w:hAnsi="Twinkl"/>
                <w:sz w:val="20"/>
                <w:szCs w:val="20"/>
              </w:rPr>
              <w:t>?</w:t>
            </w:r>
          </w:p>
        </w:tc>
        <w:tc>
          <w:tcPr>
            <w:tcW w:w="2069" w:type="dxa"/>
          </w:tcPr>
          <w:p w14:paraId="057D0F63" w14:textId="66E1C23B" w:rsidR="009A6B6F" w:rsidRPr="00B57F69" w:rsidRDefault="44FCC3A3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lastRenderedPageBreak/>
              <w:t xml:space="preserve">         </w:t>
            </w:r>
            <w:r w:rsidR="77C6C3F7" w:rsidRPr="7E8AF7A0">
              <w:rPr>
                <w:rFonts w:ascii="Twinkl" w:hAnsi="Twinkl"/>
                <w:b/>
                <w:bCs/>
                <w:sz w:val="20"/>
                <w:szCs w:val="20"/>
              </w:rPr>
              <w:t>Week 5</w:t>
            </w:r>
          </w:p>
          <w:p w14:paraId="17AEA51F" w14:textId="2CC1A135" w:rsidR="009A6B6F" w:rsidRPr="00B57F69" w:rsidRDefault="009A6B6F" w:rsidP="7E8AF7A0">
            <w:pPr>
              <w:rPr>
                <w:rFonts w:ascii="Twinkl" w:hAnsi="Twinkl"/>
                <w:sz w:val="20"/>
                <w:szCs w:val="20"/>
                <w:lang w:val="en-US"/>
              </w:rPr>
            </w:pPr>
          </w:p>
          <w:p w14:paraId="154FE641" w14:textId="63C8E351" w:rsidR="009A6B6F" w:rsidRPr="00B57F69" w:rsidRDefault="31161021" w:rsidP="7E8AF7A0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7E8AF7A0">
              <w:rPr>
                <w:rFonts w:ascii="Twinkl" w:hAnsi="Twinkl"/>
                <w:sz w:val="20"/>
                <w:szCs w:val="20"/>
                <w:lang w:val="en-US"/>
              </w:rPr>
              <w:t>Growing</w:t>
            </w:r>
            <w:r w:rsidR="17CB7CD4" w:rsidRPr="7E8AF7A0">
              <w:rPr>
                <w:rFonts w:ascii="Twinkl" w:hAnsi="Twinkl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17CB7CD4" w:rsidRPr="7E8AF7A0">
              <w:rPr>
                <w:rFonts w:ascii="Twinkl" w:hAnsi="Twinkl"/>
                <w:sz w:val="20"/>
                <w:szCs w:val="20"/>
                <w:lang w:val="en-US"/>
              </w:rPr>
              <w:t>bea</w:t>
            </w:r>
            <w:proofErr w:type="spellEnd"/>
            <w:r w:rsidR="51D6C30A" w:rsidRPr="7E8AF7A0">
              <w:rPr>
                <w:rFonts w:ascii="Twinkl" w:hAnsi="Twinkl"/>
                <w:sz w:val="20"/>
                <w:szCs w:val="20"/>
              </w:rPr>
              <w:t>n</w:t>
            </w:r>
            <w:r w:rsidR="51D6C30A" w:rsidRPr="7E8AF7A0">
              <w:rPr>
                <w:rFonts w:ascii="Twinkl" w:hAnsi="Twinkl"/>
                <w:sz w:val="20"/>
                <w:szCs w:val="20"/>
                <w:lang w:val="en-US"/>
              </w:rPr>
              <w:t xml:space="preserve"> </w:t>
            </w:r>
            <w:r w:rsidR="17CB7CD4" w:rsidRPr="7E8AF7A0">
              <w:rPr>
                <w:rFonts w:ascii="Twinkl" w:hAnsi="Twinkl"/>
                <w:sz w:val="20"/>
                <w:szCs w:val="20"/>
                <w:lang w:val="en-US"/>
              </w:rPr>
              <w:t>sprout</w:t>
            </w:r>
          </w:p>
          <w:p w14:paraId="7BA33203" w14:textId="3F63E329" w:rsidR="009A6B6F" w:rsidRPr="00B57F69" w:rsidRDefault="17CB7CD4" w:rsidP="7E8AF7A0">
            <w:pPr>
              <w:rPr>
                <w:rFonts w:ascii="Twinkl" w:hAnsi="Twinkl"/>
                <w:sz w:val="20"/>
                <w:szCs w:val="20"/>
                <w:lang w:val="en-US"/>
              </w:rPr>
            </w:pPr>
            <w:r w:rsidRPr="7E8AF7A0">
              <w:rPr>
                <w:rFonts w:ascii="Twinkl" w:hAnsi="Twinkl"/>
                <w:sz w:val="20"/>
                <w:szCs w:val="20"/>
                <w:lang w:val="en-US"/>
              </w:rPr>
              <w:t xml:space="preserve">Does a </w:t>
            </w:r>
            <w:r w:rsidR="438A9864" w:rsidRPr="7E8AF7A0">
              <w:rPr>
                <w:rFonts w:ascii="Twinkl" w:hAnsi="Twinkl"/>
                <w:sz w:val="20"/>
                <w:szCs w:val="20"/>
                <w:lang w:val="en-US"/>
              </w:rPr>
              <w:t>plant</w:t>
            </w:r>
            <w:r w:rsidRPr="7E8AF7A0">
              <w:rPr>
                <w:rFonts w:ascii="Twinkl" w:hAnsi="Twinkl"/>
                <w:sz w:val="20"/>
                <w:szCs w:val="20"/>
                <w:lang w:val="en-US"/>
              </w:rPr>
              <w:t xml:space="preserve"> </w:t>
            </w:r>
            <w:r w:rsidR="272AB78B" w:rsidRPr="7E8AF7A0">
              <w:rPr>
                <w:rFonts w:ascii="Twinkl" w:hAnsi="Twinkl"/>
                <w:sz w:val="20"/>
                <w:szCs w:val="20"/>
                <w:lang w:val="en-US"/>
              </w:rPr>
              <w:t>need</w:t>
            </w:r>
            <w:r w:rsidRPr="7E8AF7A0">
              <w:rPr>
                <w:rFonts w:ascii="Twinkl" w:hAnsi="Twinkl"/>
                <w:sz w:val="20"/>
                <w:szCs w:val="20"/>
                <w:lang w:val="en-US"/>
              </w:rPr>
              <w:t xml:space="preserve"> light to grow?</w:t>
            </w:r>
          </w:p>
        </w:tc>
        <w:tc>
          <w:tcPr>
            <w:tcW w:w="1979" w:type="dxa"/>
          </w:tcPr>
          <w:p w14:paraId="6F28399A" w14:textId="283F3204" w:rsidR="00E55370" w:rsidRPr="00B57F69" w:rsidRDefault="2E2781E1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lastRenderedPageBreak/>
              <w:t xml:space="preserve">      </w:t>
            </w:r>
            <w:r w:rsidR="77C6C3F7" w:rsidRPr="7E8AF7A0">
              <w:rPr>
                <w:rFonts w:ascii="Twinkl" w:hAnsi="Twinkl"/>
                <w:b/>
                <w:bCs/>
                <w:sz w:val="20"/>
                <w:szCs w:val="20"/>
              </w:rPr>
              <w:t>Week 6</w:t>
            </w:r>
          </w:p>
          <w:p w14:paraId="1A84137B" w14:textId="42ED1FCC" w:rsidR="00E55370" w:rsidRPr="00B57F69" w:rsidRDefault="00E55370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  <w:p w14:paraId="7536AE65" w14:textId="62E704EB" w:rsidR="00E55370" w:rsidRPr="00B57F69" w:rsidRDefault="220C95AE" w:rsidP="7E8AF7A0">
            <w:pPr>
              <w:rPr>
                <w:rFonts w:ascii="Twinkl" w:hAnsi="Twinkl"/>
                <w:sz w:val="20"/>
                <w:szCs w:val="20"/>
              </w:rPr>
            </w:pPr>
            <w:r w:rsidRPr="7E8AF7A0">
              <w:rPr>
                <w:rFonts w:ascii="Twinkl" w:hAnsi="Twinkl"/>
                <w:sz w:val="20"/>
                <w:szCs w:val="20"/>
              </w:rPr>
              <w:t>Growing</w:t>
            </w:r>
            <w:r w:rsidR="4F1B5AE4" w:rsidRPr="7E8AF7A0">
              <w:rPr>
                <w:rFonts w:ascii="Twinkl" w:hAnsi="Twinkl"/>
                <w:sz w:val="20"/>
                <w:szCs w:val="20"/>
              </w:rPr>
              <w:t xml:space="preserve"> a bea</w:t>
            </w:r>
            <w:r w:rsidR="44BF07DB" w:rsidRPr="7E8AF7A0">
              <w:rPr>
                <w:rFonts w:ascii="Twinkl" w:hAnsi="Twinkl"/>
                <w:sz w:val="20"/>
                <w:szCs w:val="20"/>
              </w:rPr>
              <w:t xml:space="preserve">n </w:t>
            </w:r>
            <w:r w:rsidR="4F1B5AE4" w:rsidRPr="7E8AF7A0">
              <w:rPr>
                <w:rFonts w:ascii="Twinkl" w:hAnsi="Twinkl"/>
                <w:sz w:val="20"/>
                <w:szCs w:val="20"/>
              </w:rPr>
              <w:t xml:space="preserve">sprout - </w:t>
            </w:r>
            <w:r w:rsidR="6999C880" w:rsidRPr="7E8AF7A0">
              <w:rPr>
                <w:rFonts w:ascii="Twinkl" w:hAnsi="Twinkl"/>
                <w:sz w:val="20"/>
                <w:szCs w:val="20"/>
              </w:rPr>
              <w:t>evaluation</w:t>
            </w:r>
          </w:p>
        </w:tc>
        <w:tc>
          <w:tcPr>
            <w:tcW w:w="2245" w:type="dxa"/>
            <w:gridSpan w:val="3"/>
          </w:tcPr>
          <w:p w14:paraId="4DCD56CC" w14:textId="1BE9F16A" w:rsidR="00E55370" w:rsidRPr="000512D9" w:rsidRDefault="000F7F19" w:rsidP="00911ED1">
            <w:pPr>
              <w:rPr>
                <w:rFonts w:ascii="Twinkl" w:hAnsi="Twinkl"/>
                <w:bCs/>
                <w:sz w:val="20"/>
                <w:szCs w:val="20"/>
              </w:rPr>
            </w:pPr>
            <w:r w:rsidRPr="000512D9">
              <w:rPr>
                <w:rFonts w:ascii="Twinkl" w:hAnsi="Twinkl"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58" w:type="dxa"/>
          </w:tcPr>
          <w:p w14:paraId="20D3A981" w14:textId="77777777" w:rsidR="00E55370" w:rsidRPr="00FC5C17" w:rsidRDefault="00E55370" w:rsidP="00911ED1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</w:tr>
      <w:tr w:rsidR="00E55370" w:rsidRPr="00E55370" w14:paraId="1492C687" w14:textId="731A8A69" w:rsidTr="7E8AF7A0">
        <w:trPr>
          <w:trHeight w:val="300"/>
        </w:trPr>
        <w:tc>
          <w:tcPr>
            <w:tcW w:w="779" w:type="dxa"/>
            <w:vMerge w:val="restart"/>
            <w:shd w:val="clear" w:color="auto" w:fill="92D050"/>
          </w:tcPr>
          <w:p w14:paraId="42DAB49B" w14:textId="7C663D81" w:rsidR="00E55370" w:rsidRPr="00FC5C17" w:rsidRDefault="00B57F69" w:rsidP="003C36F4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DT</w:t>
            </w:r>
          </w:p>
        </w:tc>
        <w:tc>
          <w:tcPr>
            <w:tcW w:w="13466" w:type="dxa"/>
            <w:gridSpan w:val="9"/>
          </w:tcPr>
          <w:p w14:paraId="565C4076" w14:textId="34D68BEB" w:rsidR="0083542D" w:rsidRPr="0083542D" w:rsidRDefault="0083542D" w:rsidP="0083542D">
            <w:pPr>
              <w:tabs>
                <w:tab w:val="left" w:pos="2086"/>
              </w:tabs>
              <w:rPr>
                <w:rFonts w:ascii="Twinkl" w:hAnsi="Twinkl" w:cs="Arial"/>
                <w:b/>
                <w:bCs/>
                <w:sz w:val="20"/>
                <w:szCs w:val="20"/>
              </w:rPr>
            </w:pPr>
            <w:r w:rsidRPr="0083542D">
              <w:rPr>
                <w:rFonts w:ascii="Twinkl" w:hAnsi="Twinkl" w:cs="Arial"/>
                <w:b/>
                <w:bCs/>
                <w:sz w:val="20"/>
                <w:szCs w:val="20"/>
                <w:lang w:val="en-US"/>
              </w:rPr>
              <w:t xml:space="preserve">NC ref: </w:t>
            </w:r>
            <w:r w:rsidRPr="0083542D">
              <w:rPr>
                <w:rFonts w:ascii="Twinkl" w:hAnsi="Twinkl" w:cs="Arial"/>
                <w:sz w:val="20"/>
                <w:szCs w:val="20"/>
                <w:lang w:val="en-US"/>
              </w:rPr>
              <w:t>Textiles</w:t>
            </w:r>
            <w:r w:rsidRPr="0083542D">
              <w:rPr>
                <w:rFonts w:ascii="Twinkl" w:hAnsi="Twinkl" w:cs="Arial"/>
                <w:b/>
                <w:bCs/>
                <w:sz w:val="20"/>
                <w:szCs w:val="20"/>
                <w:lang w:val="en-US"/>
              </w:rPr>
              <w:t xml:space="preserve"> Focus: </w:t>
            </w:r>
            <w:r w:rsidRPr="0083542D">
              <w:rPr>
                <w:rFonts w:ascii="Twinkl" w:hAnsi="Twinkl" w:cs="Arial"/>
                <w:sz w:val="20"/>
                <w:szCs w:val="20"/>
                <w:lang w:val="en-US"/>
              </w:rPr>
              <w:t>Puppets </w:t>
            </w:r>
            <w:r w:rsidRPr="0083542D">
              <w:rPr>
                <w:rFonts w:ascii="Twinkl" w:hAnsi="Twinkl" w:cs="Arial"/>
                <w:sz w:val="20"/>
                <w:szCs w:val="20"/>
              </w:rPr>
              <w:t> </w:t>
            </w:r>
          </w:p>
          <w:p w14:paraId="2C21E063" w14:textId="77777777" w:rsidR="0083542D" w:rsidRPr="0083542D" w:rsidRDefault="0083542D" w:rsidP="0083542D">
            <w:pPr>
              <w:tabs>
                <w:tab w:val="left" w:pos="2086"/>
              </w:tabs>
              <w:rPr>
                <w:rFonts w:ascii="Twinkl" w:hAnsi="Twinkl" w:cs="Arial"/>
                <w:b/>
                <w:bCs/>
                <w:sz w:val="20"/>
                <w:szCs w:val="20"/>
              </w:rPr>
            </w:pPr>
            <w:r w:rsidRPr="0083542D">
              <w:rPr>
                <w:rFonts w:ascii="Twinkl" w:hAnsi="Twinkl" w:cs="Arial"/>
                <w:b/>
                <w:bCs/>
                <w:sz w:val="20"/>
                <w:szCs w:val="20"/>
                <w:lang w:val="en-US"/>
              </w:rPr>
              <w:t>Skills:</w:t>
            </w:r>
            <w:r w:rsidRPr="0083542D">
              <w:rPr>
                <w:rFonts w:ascii="Twinkl" w:hAnsi="Twinkl" w:cs="Arial"/>
                <w:b/>
                <w:bCs/>
                <w:sz w:val="20"/>
                <w:szCs w:val="20"/>
              </w:rPr>
              <w:t> </w:t>
            </w:r>
          </w:p>
          <w:p w14:paraId="2AA9F08F" w14:textId="77777777" w:rsidR="0083542D" w:rsidRPr="0083542D" w:rsidRDefault="0083542D" w:rsidP="00737446">
            <w:pPr>
              <w:numPr>
                <w:ilvl w:val="0"/>
                <w:numId w:val="17"/>
              </w:numPr>
              <w:tabs>
                <w:tab w:val="left" w:pos="2086"/>
              </w:tabs>
              <w:rPr>
                <w:rFonts w:ascii="Twinkl" w:hAnsi="Twinkl" w:cs="Arial"/>
                <w:sz w:val="20"/>
                <w:szCs w:val="20"/>
              </w:rPr>
            </w:pPr>
            <w:r w:rsidRPr="0083542D">
              <w:rPr>
                <w:rFonts w:ascii="Twinkl" w:hAnsi="Twinkl" w:cs="Arial"/>
                <w:sz w:val="20"/>
                <w:szCs w:val="20"/>
              </w:rPr>
              <w:t>Using a template to create a design for a puppet. </w:t>
            </w:r>
          </w:p>
          <w:p w14:paraId="547E7970" w14:textId="77777777" w:rsidR="0083542D" w:rsidRPr="0083542D" w:rsidRDefault="0083542D" w:rsidP="00737446">
            <w:pPr>
              <w:numPr>
                <w:ilvl w:val="0"/>
                <w:numId w:val="18"/>
              </w:numPr>
              <w:tabs>
                <w:tab w:val="left" w:pos="2086"/>
              </w:tabs>
              <w:rPr>
                <w:rFonts w:ascii="Twinkl" w:hAnsi="Twinkl" w:cs="Arial"/>
                <w:sz w:val="20"/>
                <w:szCs w:val="20"/>
              </w:rPr>
            </w:pPr>
            <w:r w:rsidRPr="0083542D">
              <w:rPr>
                <w:rFonts w:ascii="Twinkl" w:hAnsi="Twinkl" w:cs="Arial"/>
                <w:sz w:val="20"/>
                <w:szCs w:val="20"/>
              </w:rPr>
              <w:t>Cutting fabric neatly with scissors. </w:t>
            </w:r>
          </w:p>
          <w:p w14:paraId="13058F36" w14:textId="77777777" w:rsidR="0083542D" w:rsidRPr="0083542D" w:rsidRDefault="0083542D" w:rsidP="00737446">
            <w:pPr>
              <w:numPr>
                <w:ilvl w:val="0"/>
                <w:numId w:val="19"/>
              </w:numPr>
              <w:tabs>
                <w:tab w:val="left" w:pos="2086"/>
              </w:tabs>
              <w:rPr>
                <w:rFonts w:ascii="Twinkl" w:hAnsi="Twinkl" w:cs="Arial"/>
                <w:sz w:val="20"/>
                <w:szCs w:val="20"/>
              </w:rPr>
            </w:pPr>
            <w:r w:rsidRPr="0083542D">
              <w:rPr>
                <w:rFonts w:ascii="Twinkl" w:hAnsi="Twinkl" w:cs="Arial"/>
                <w:sz w:val="20"/>
                <w:szCs w:val="20"/>
              </w:rPr>
              <w:t>Using joining methods to decorate a puppet. </w:t>
            </w:r>
          </w:p>
          <w:p w14:paraId="5753D612" w14:textId="77777777" w:rsidR="0083542D" w:rsidRPr="0083542D" w:rsidRDefault="0083542D" w:rsidP="00737446">
            <w:pPr>
              <w:numPr>
                <w:ilvl w:val="0"/>
                <w:numId w:val="20"/>
              </w:numPr>
              <w:tabs>
                <w:tab w:val="left" w:pos="2086"/>
              </w:tabs>
              <w:rPr>
                <w:rFonts w:ascii="Twinkl" w:hAnsi="Twinkl" w:cs="Arial"/>
                <w:sz w:val="20"/>
                <w:szCs w:val="20"/>
              </w:rPr>
            </w:pPr>
            <w:r w:rsidRPr="0083542D">
              <w:rPr>
                <w:rFonts w:ascii="Twinkl" w:hAnsi="Twinkl" w:cs="Arial"/>
                <w:sz w:val="20"/>
                <w:szCs w:val="20"/>
              </w:rPr>
              <w:t>Sequencing steps for construction. </w:t>
            </w:r>
          </w:p>
          <w:p w14:paraId="46484702" w14:textId="77777777" w:rsidR="0083542D" w:rsidRPr="0083542D" w:rsidRDefault="0083542D" w:rsidP="00737446">
            <w:pPr>
              <w:numPr>
                <w:ilvl w:val="0"/>
                <w:numId w:val="21"/>
              </w:numPr>
              <w:tabs>
                <w:tab w:val="left" w:pos="2086"/>
              </w:tabs>
              <w:rPr>
                <w:rFonts w:ascii="Twinkl" w:hAnsi="Twinkl" w:cs="Arial"/>
                <w:sz w:val="20"/>
                <w:szCs w:val="20"/>
              </w:rPr>
            </w:pPr>
            <w:r w:rsidRPr="0083542D">
              <w:rPr>
                <w:rFonts w:ascii="Twinkl" w:hAnsi="Twinkl" w:cs="Arial"/>
                <w:sz w:val="20"/>
                <w:szCs w:val="20"/>
              </w:rPr>
              <w:t>Reflecting on a finished product, explaining likes and dislikes. </w:t>
            </w:r>
          </w:p>
          <w:p w14:paraId="5DD8E2BA" w14:textId="77777777" w:rsidR="0083542D" w:rsidRPr="0083542D" w:rsidRDefault="0083542D" w:rsidP="0083542D">
            <w:pPr>
              <w:tabs>
                <w:tab w:val="left" w:pos="2086"/>
              </w:tabs>
              <w:rPr>
                <w:rFonts w:ascii="Twinkl" w:hAnsi="Twinkl" w:cs="Arial"/>
                <w:b/>
                <w:bCs/>
                <w:sz w:val="20"/>
                <w:szCs w:val="20"/>
              </w:rPr>
            </w:pPr>
            <w:r w:rsidRPr="0083542D">
              <w:rPr>
                <w:rFonts w:ascii="Twinkl" w:hAnsi="Twinkl" w:cs="Arial"/>
                <w:b/>
                <w:bCs/>
                <w:sz w:val="20"/>
                <w:szCs w:val="20"/>
                <w:lang w:val="en-US"/>
              </w:rPr>
              <w:t>Knowledge: </w:t>
            </w:r>
            <w:r w:rsidRPr="0083542D">
              <w:rPr>
                <w:rFonts w:ascii="Twinkl" w:hAnsi="Twinkl" w:cs="Arial"/>
                <w:b/>
                <w:bCs/>
                <w:sz w:val="20"/>
                <w:szCs w:val="20"/>
              </w:rPr>
              <w:t> </w:t>
            </w:r>
          </w:p>
          <w:p w14:paraId="647EF2F4" w14:textId="77777777" w:rsidR="0083542D" w:rsidRPr="0083542D" w:rsidRDefault="0083542D" w:rsidP="00737446">
            <w:pPr>
              <w:numPr>
                <w:ilvl w:val="0"/>
                <w:numId w:val="22"/>
              </w:numPr>
              <w:tabs>
                <w:tab w:val="left" w:pos="2086"/>
              </w:tabs>
              <w:rPr>
                <w:rFonts w:ascii="Twinkl" w:hAnsi="Twinkl" w:cs="Arial"/>
                <w:sz w:val="20"/>
                <w:szCs w:val="20"/>
              </w:rPr>
            </w:pPr>
            <w:r w:rsidRPr="0083542D">
              <w:rPr>
                <w:rFonts w:ascii="Twinkl" w:hAnsi="Twinkl" w:cs="Arial"/>
                <w:sz w:val="20"/>
                <w:szCs w:val="20"/>
              </w:rPr>
              <w:t>To know that ‘joining technique’ means connecting two pieces of material together. </w:t>
            </w:r>
          </w:p>
          <w:p w14:paraId="753B5E5E" w14:textId="77777777" w:rsidR="0083542D" w:rsidRPr="0083542D" w:rsidRDefault="0083542D" w:rsidP="00737446">
            <w:pPr>
              <w:numPr>
                <w:ilvl w:val="0"/>
                <w:numId w:val="23"/>
              </w:numPr>
              <w:tabs>
                <w:tab w:val="left" w:pos="2086"/>
              </w:tabs>
              <w:rPr>
                <w:rFonts w:ascii="Twinkl" w:hAnsi="Twinkl" w:cs="Arial"/>
                <w:sz w:val="20"/>
                <w:szCs w:val="20"/>
              </w:rPr>
            </w:pPr>
            <w:r w:rsidRPr="0083542D">
              <w:rPr>
                <w:rFonts w:ascii="Twinkl" w:hAnsi="Twinkl" w:cs="Arial"/>
                <w:sz w:val="20"/>
                <w:szCs w:val="20"/>
              </w:rPr>
              <w:t>To know that there are various temporary methods of joining fabric by using staples, glue or pins. </w:t>
            </w:r>
          </w:p>
          <w:p w14:paraId="01A0334A" w14:textId="77777777" w:rsidR="0083542D" w:rsidRPr="0083542D" w:rsidRDefault="0083542D" w:rsidP="00737446">
            <w:pPr>
              <w:numPr>
                <w:ilvl w:val="0"/>
                <w:numId w:val="24"/>
              </w:numPr>
              <w:tabs>
                <w:tab w:val="left" w:pos="2086"/>
              </w:tabs>
              <w:rPr>
                <w:rFonts w:ascii="Twinkl" w:hAnsi="Twinkl" w:cs="Arial"/>
                <w:sz w:val="20"/>
                <w:szCs w:val="20"/>
              </w:rPr>
            </w:pPr>
            <w:r w:rsidRPr="0083542D">
              <w:rPr>
                <w:rFonts w:ascii="Twinkl" w:hAnsi="Twinkl" w:cs="Arial"/>
                <w:sz w:val="20"/>
                <w:szCs w:val="20"/>
              </w:rPr>
              <w:t>To understand that different techniques for joining materials can be used for different purposes. </w:t>
            </w:r>
          </w:p>
          <w:p w14:paraId="79DC4A2A" w14:textId="77777777" w:rsidR="0083542D" w:rsidRPr="0083542D" w:rsidRDefault="0083542D" w:rsidP="00737446">
            <w:pPr>
              <w:numPr>
                <w:ilvl w:val="0"/>
                <w:numId w:val="25"/>
              </w:numPr>
              <w:tabs>
                <w:tab w:val="left" w:pos="2086"/>
              </w:tabs>
              <w:rPr>
                <w:rFonts w:ascii="Twinkl" w:hAnsi="Twinkl" w:cs="Arial"/>
                <w:sz w:val="20"/>
                <w:szCs w:val="20"/>
              </w:rPr>
            </w:pPr>
            <w:r w:rsidRPr="0083542D">
              <w:rPr>
                <w:rFonts w:ascii="Twinkl" w:hAnsi="Twinkl" w:cs="Arial"/>
                <w:sz w:val="20"/>
                <w:szCs w:val="20"/>
              </w:rPr>
              <w:t>To understand that a template (or fabric pattern) is used to cut out the same shape multiple times. </w:t>
            </w:r>
          </w:p>
          <w:p w14:paraId="511DB025" w14:textId="4A1D6688" w:rsidR="0083542D" w:rsidRPr="0083542D" w:rsidRDefault="0083542D" w:rsidP="00737446">
            <w:pPr>
              <w:numPr>
                <w:ilvl w:val="0"/>
                <w:numId w:val="26"/>
              </w:numPr>
              <w:tabs>
                <w:tab w:val="left" w:pos="2086"/>
              </w:tabs>
              <w:rPr>
                <w:rFonts w:ascii="Twinkl" w:hAnsi="Twinkl" w:cs="Arial"/>
                <w:sz w:val="20"/>
                <w:szCs w:val="20"/>
              </w:rPr>
            </w:pPr>
            <w:r w:rsidRPr="0083542D">
              <w:rPr>
                <w:rFonts w:ascii="Twinkl" w:hAnsi="Twinkl" w:cs="Arial"/>
                <w:sz w:val="20"/>
                <w:szCs w:val="20"/>
              </w:rPr>
              <w:t>To know that drawing a design idea is useful to see how an idea will look. </w:t>
            </w:r>
          </w:p>
          <w:p w14:paraId="5B4F8449" w14:textId="64F3407A" w:rsidR="009C5CF2" w:rsidRPr="0083542D" w:rsidRDefault="0083542D" w:rsidP="0083542D">
            <w:pPr>
              <w:tabs>
                <w:tab w:val="left" w:pos="2086"/>
              </w:tabs>
              <w:rPr>
                <w:rFonts w:ascii="Twinkl" w:hAnsi="Twinkl" w:cs="Arial"/>
                <w:sz w:val="20"/>
                <w:szCs w:val="20"/>
              </w:rPr>
            </w:pPr>
            <w:r w:rsidRPr="0083542D">
              <w:rPr>
                <w:rFonts w:ascii="Twinkl" w:hAnsi="Twinkl" w:cs="Arial"/>
                <w:b/>
                <w:bCs/>
                <w:sz w:val="20"/>
                <w:szCs w:val="20"/>
                <w:lang w:val="en-US"/>
              </w:rPr>
              <w:t xml:space="preserve">Key Vocabulary: </w:t>
            </w:r>
            <w:r w:rsidRPr="0083542D">
              <w:rPr>
                <w:rFonts w:ascii="Twinkl" w:hAnsi="Twinkl" w:cs="Arial"/>
                <w:sz w:val="20"/>
                <w:szCs w:val="20"/>
              </w:rPr>
              <w:t>decorate, design, fabric, glue, model, hand puppet, safety pin, staple, stencil, template </w:t>
            </w:r>
          </w:p>
        </w:tc>
        <w:tc>
          <w:tcPr>
            <w:tcW w:w="1058" w:type="dxa"/>
          </w:tcPr>
          <w:p w14:paraId="5C3CC219" w14:textId="77777777" w:rsidR="00E55370" w:rsidRPr="00FC5C17" w:rsidRDefault="00E55370" w:rsidP="003C36F4">
            <w:pPr>
              <w:jc w:val="center"/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</w:tr>
      <w:tr w:rsidR="00E55370" w:rsidRPr="00E55370" w14:paraId="7E5CC5C6" w14:textId="21EF1EE9" w:rsidTr="7E8AF7A0">
        <w:trPr>
          <w:trHeight w:val="300"/>
        </w:trPr>
        <w:tc>
          <w:tcPr>
            <w:tcW w:w="779" w:type="dxa"/>
            <w:vMerge/>
          </w:tcPr>
          <w:p w14:paraId="5DD6F2FF" w14:textId="77777777" w:rsidR="00E55370" w:rsidRPr="00FC5C17" w:rsidRDefault="00E55370" w:rsidP="003C36F4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02" w:type="dxa"/>
          </w:tcPr>
          <w:p w14:paraId="3F143CFB" w14:textId="37A5E51C" w:rsidR="003676A0" w:rsidRPr="0083542D" w:rsidRDefault="0083542D" w:rsidP="0083542D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83542D">
              <w:rPr>
                <w:rFonts w:ascii="Twinkl" w:hAnsi="Twinkl"/>
                <w:b/>
                <w:bCs/>
                <w:sz w:val="20"/>
                <w:szCs w:val="20"/>
              </w:rPr>
              <w:t xml:space="preserve">Joining fabrics </w:t>
            </w:r>
          </w:p>
        </w:tc>
        <w:tc>
          <w:tcPr>
            <w:tcW w:w="2102" w:type="dxa"/>
          </w:tcPr>
          <w:p w14:paraId="1301983E" w14:textId="3C0EA826" w:rsidR="003676A0" w:rsidRPr="0083542D" w:rsidRDefault="0083542D" w:rsidP="0083542D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83542D">
              <w:rPr>
                <w:rFonts w:ascii="Twinkl" w:hAnsi="Twinkl"/>
                <w:b/>
                <w:bCs/>
                <w:sz w:val="20"/>
                <w:szCs w:val="20"/>
              </w:rPr>
              <w:t>Designing a puppet</w:t>
            </w:r>
          </w:p>
        </w:tc>
        <w:tc>
          <w:tcPr>
            <w:tcW w:w="1568" w:type="dxa"/>
          </w:tcPr>
          <w:p w14:paraId="08FCE05A" w14:textId="485E9DC5" w:rsidR="003676A0" w:rsidRPr="0083542D" w:rsidRDefault="0083542D" w:rsidP="0083542D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83542D">
              <w:rPr>
                <w:rFonts w:ascii="Twinkl" w:hAnsi="Twinkl"/>
                <w:b/>
                <w:bCs/>
                <w:sz w:val="20"/>
                <w:szCs w:val="20"/>
              </w:rPr>
              <w:t>Making and joining a puppet</w:t>
            </w:r>
          </w:p>
        </w:tc>
        <w:tc>
          <w:tcPr>
            <w:tcW w:w="1601" w:type="dxa"/>
          </w:tcPr>
          <w:p w14:paraId="2AE8FCA5" w14:textId="1179FEB7" w:rsidR="00477DDD" w:rsidRPr="0083542D" w:rsidRDefault="0083542D" w:rsidP="0083542D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83542D">
              <w:rPr>
                <w:rFonts w:ascii="Twinkl" w:hAnsi="Twinkl"/>
                <w:b/>
                <w:bCs/>
                <w:sz w:val="20"/>
                <w:szCs w:val="20"/>
              </w:rPr>
              <w:t>Making and joining a puppet</w:t>
            </w:r>
          </w:p>
        </w:tc>
        <w:tc>
          <w:tcPr>
            <w:tcW w:w="2069" w:type="dxa"/>
          </w:tcPr>
          <w:p w14:paraId="0DA6E173" w14:textId="7A7FDD41" w:rsidR="003676A0" w:rsidRPr="0083542D" w:rsidRDefault="0083542D" w:rsidP="0083542D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83542D">
              <w:rPr>
                <w:rFonts w:ascii="Twinkl" w:hAnsi="Twinkl"/>
                <w:b/>
                <w:bCs/>
                <w:sz w:val="20"/>
                <w:szCs w:val="20"/>
              </w:rPr>
              <w:t>Decorating a puppet</w:t>
            </w:r>
          </w:p>
        </w:tc>
        <w:tc>
          <w:tcPr>
            <w:tcW w:w="2511" w:type="dxa"/>
            <w:gridSpan w:val="2"/>
          </w:tcPr>
          <w:p w14:paraId="4E77A695" w14:textId="607EC07B" w:rsidR="003676A0" w:rsidRPr="0083542D" w:rsidRDefault="0083542D" w:rsidP="0083542D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83542D">
              <w:rPr>
                <w:rFonts w:ascii="Twinkl" w:hAnsi="Twinkl"/>
                <w:b/>
                <w:bCs/>
                <w:sz w:val="20"/>
                <w:szCs w:val="20"/>
              </w:rPr>
              <w:t>Evaluating our design</w:t>
            </w:r>
          </w:p>
        </w:tc>
        <w:tc>
          <w:tcPr>
            <w:tcW w:w="1713" w:type="dxa"/>
            <w:gridSpan w:val="2"/>
          </w:tcPr>
          <w:p w14:paraId="5F3E9165" w14:textId="29BADBDB" w:rsidR="00477DDD" w:rsidRPr="00FC5C17" w:rsidRDefault="00477DDD" w:rsidP="003C36F4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</w:tcPr>
          <w:p w14:paraId="6D81A4B6" w14:textId="77777777" w:rsidR="00E55370" w:rsidRPr="00FC5C17" w:rsidRDefault="00E55370" w:rsidP="003C36F4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</w:tr>
      <w:tr w:rsidR="00E55370" w:rsidRPr="00E55370" w14:paraId="785402E1" w14:textId="2198D2AE" w:rsidTr="7E8AF7A0">
        <w:trPr>
          <w:trHeight w:val="300"/>
        </w:trPr>
        <w:tc>
          <w:tcPr>
            <w:tcW w:w="779" w:type="dxa"/>
            <w:vMerge w:val="restart"/>
            <w:shd w:val="clear" w:color="auto" w:fill="92D050"/>
          </w:tcPr>
          <w:p w14:paraId="7FE90182" w14:textId="0915CCEF" w:rsidR="00E55370" w:rsidRPr="007E7407" w:rsidRDefault="00B57F69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13466" w:type="dxa"/>
            <w:gridSpan w:val="9"/>
          </w:tcPr>
          <w:p w14:paraId="493D2287" w14:textId="02A35E42" w:rsidR="00B76D08" w:rsidRDefault="6D9612FE" w:rsidP="7E8AF7A0">
            <w:r w:rsidRPr="7E8AF7A0">
              <w:rPr>
                <w:rFonts w:ascii="Twinkl" w:eastAsia="Twinkl" w:hAnsi="Twinkl" w:cs="Twinkl"/>
                <w:b/>
                <w:bCs/>
                <w:sz w:val="20"/>
                <w:szCs w:val="20"/>
                <w:lang w:val="en-US"/>
              </w:rPr>
              <w:t xml:space="preserve">NC ref: </w:t>
            </w:r>
            <w:r w:rsidRPr="7E8AF7A0">
              <w:rPr>
                <w:rFonts w:ascii="Twinkl" w:eastAsia="Twinkl" w:hAnsi="Twinkl" w:cs="Twinkl"/>
                <w:sz w:val="20"/>
                <w:szCs w:val="20"/>
                <w:lang w:val="en-US"/>
              </w:rPr>
              <w:t>The UK and surrounding seas</w:t>
            </w:r>
          </w:p>
          <w:p w14:paraId="7F8ACF20" w14:textId="731CDC14" w:rsidR="00B76D08" w:rsidRDefault="6D9612FE" w:rsidP="7E8AF7A0">
            <w:r w:rsidRPr="7E8AF7A0">
              <w:rPr>
                <w:rFonts w:ascii="Twinkl" w:eastAsia="Twinkl" w:hAnsi="Twinkl" w:cs="Twink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C304751" w14:textId="1C4AAC6F" w:rsidR="00B76D08" w:rsidRDefault="6D9612FE" w:rsidP="7E8AF7A0">
            <w:r w:rsidRPr="7E8AF7A0">
              <w:rPr>
                <w:rFonts w:ascii="Twinkl" w:eastAsia="Twinkl" w:hAnsi="Twinkl" w:cs="Twinkl"/>
                <w:b/>
                <w:bCs/>
                <w:sz w:val="20"/>
                <w:szCs w:val="20"/>
                <w:lang w:val="en-US"/>
              </w:rPr>
              <w:t xml:space="preserve">Focus: </w:t>
            </w:r>
            <w:r w:rsidRPr="7E8AF7A0">
              <w:rPr>
                <w:rFonts w:ascii="Twinkl" w:eastAsia="Twinkl" w:hAnsi="Twinkl" w:cs="Twinkl"/>
                <w:sz w:val="20"/>
                <w:szCs w:val="20"/>
                <w:lang w:val="en-US"/>
              </w:rPr>
              <w:t>The UK</w:t>
            </w:r>
          </w:p>
          <w:p w14:paraId="08BEF9F4" w14:textId="206C7480" w:rsidR="00B76D08" w:rsidRDefault="6D9612FE" w:rsidP="7E8AF7A0">
            <w:r w:rsidRPr="7E8AF7A0">
              <w:rPr>
                <w:rFonts w:ascii="Twinkl" w:eastAsia="Twinkl" w:hAnsi="Twinkl" w:cs="Twink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02344F4" w14:textId="63525202" w:rsidR="00B76D08" w:rsidRDefault="6D9612FE" w:rsidP="7E8AF7A0">
            <w:r w:rsidRPr="7E8AF7A0">
              <w:rPr>
                <w:rFonts w:ascii="Twinkl" w:eastAsia="Twinkl" w:hAnsi="Twinkl" w:cs="Twinkl"/>
                <w:b/>
                <w:bCs/>
                <w:sz w:val="20"/>
                <w:szCs w:val="20"/>
                <w:lang w:val="en-US"/>
              </w:rPr>
              <w:t xml:space="preserve">Skills: </w:t>
            </w:r>
          </w:p>
          <w:p w14:paraId="53B69659" w14:textId="3826E4CA" w:rsidR="00B76D08" w:rsidRDefault="6D9612FE" w:rsidP="7E8AF7A0">
            <w:r w:rsidRPr="7E8AF7A0">
              <w:rPr>
                <w:rFonts w:ascii="Twinkl" w:eastAsia="Twinkl" w:hAnsi="Twinkl" w:cs="Twinkl"/>
                <w:color w:val="000000" w:themeColor="text1"/>
                <w:sz w:val="20"/>
                <w:szCs w:val="20"/>
                <w:u w:val="single"/>
              </w:rPr>
              <w:t>Geographical Enquiry</w:t>
            </w:r>
          </w:p>
          <w:p w14:paraId="4ED5F0E9" w14:textId="2E0F1EEF" w:rsidR="00B76D08" w:rsidRDefault="6D9612FE" w:rsidP="00737446">
            <w:pPr>
              <w:pStyle w:val="ListParagraph"/>
              <w:numPr>
                <w:ilvl w:val="0"/>
                <w:numId w:val="3"/>
              </w:numPr>
              <w:rPr>
                <w:rFonts w:ascii="Twinkl" w:eastAsia="Twinkl" w:hAnsi="Twinkl" w:cs="Twinkl"/>
                <w:color w:val="000000" w:themeColor="text1"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color w:val="000000" w:themeColor="text1"/>
                <w:sz w:val="20"/>
                <w:szCs w:val="20"/>
              </w:rPr>
              <w:t>Investigate places within the UK and environments by asking questions, making observations and using a simple source such as maps (UK), atlases, globes.</w:t>
            </w:r>
          </w:p>
          <w:p w14:paraId="2CC33196" w14:textId="4D812184" w:rsidR="00B76D08" w:rsidRDefault="6D9612FE" w:rsidP="00737446">
            <w:pPr>
              <w:pStyle w:val="ListParagraph"/>
              <w:numPr>
                <w:ilvl w:val="0"/>
                <w:numId w:val="2"/>
              </w:numPr>
              <w:ind w:left="700" w:hanging="340"/>
              <w:rPr>
                <w:rFonts w:ascii="Twinkl" w:eastAsia="Twinkl" w:hAnsi="Twinkl" w:cs="Twinkl"/>
                <w:color w:val="000000" w:themeColor="text1"/>
                <w:sz w:val="20"/>
                <w:szCs w:val="20"/>
                <w:u w:val="single"/>
              </w:rPr>
            </w:pPr>
            <w:r w:rsidRPr="7E8AF7A0">
              <w:rPr>
                <w:rFonts w:ascii="Twinkl" w:eastAsia="Twinkl" w:hAnsi="Twinkl" w:cs="Twinkl"/>
                <w:color w:val="000000" w:themeColor="text1"/>
                <w:sz w:val="20"/>
                <w:szCs w:val="20"/>
                <w:u w:val="single"/>
              </w:rPr>
              <w:t>Map Skills</w:t>
            </w:r>
          </w:p>
          <w:p w14:paraId="5CD38EAB" w14:textId="202E69CA" w:rsidR="00B76D08" w:rsidRDefault="6D9612FE" w:rsidP="00737446">
            <w:pPr>
              <w:pStyle w:val="ListParagraph"/>
              <w:numPr>
                <w:ilvl w:val="0"/>
                <w:numId w:val="1"/>
              </w:numPr>
              <w:rPr>
                <w:rFonts w:ascii="Twinkl" w:eastAsia="Twinkl" w:hAnsi="Twinkl" w:cs="Twinkl"/>
                <w:color w:val="000000" w:themeColor="text1"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color w:val="000000" w:themeColor="text1"/>
                <w:sz w:val="20"/>
                <w:szCs w:val="20"/>
              </w:rPr>
              <w:t>Recognise that a map shows a place (UK).</w:t>
            </w:r>
          </w:p>
          <w:p w14:paraId="0122984B" w14:textId="216D5392" w:rsidR="00B76D08" w:rsidRDefault="6D9612FE" w:rsidP="00737446">
            <w:pPr>
              <w:pStyle w:val="ListParagraph"/>
              <w:numPr>
                <w:ilvl w:val="0"/>
                <w:numId w:val="1"/>
              </w:numPr>
              <w:rPr>
                <w:rFonts w:ascii="Twinkl" w:eastAsia="Twinkl" w:hAnsi="Twinkl" w:cs="Twinkl"/>
                <w:color w:val="000000" w:themeColor="text1"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color w:val="000000" w:themeColor="text1"/>
                <w:sz w:val="20"/>
                <w:szCs w:val="20"/>
              </w:rPr>
              <w:t>Use relative vocabulary of scale when comparing areas (e.g., bigger/smaller).</w:t>
            </w:r>
          </w:p>
          <w:p w14:paraId="2B859A88" w14:textId="5F1D28F4" w:rsidR="00B76D08" w:rsidRDefault="6D9612FE" w:rsidP="00737446">
            <w:pPr>
              <w:pStyle w:val="ListParagraph"/>
              <w:numPr>
                <w:ilvl w:val="0"/>
                <w:numId w:val="1"/>
              </w:numPr>
              <w:rPr>
                <w:rFonts w:ascii="Twinkl" w:eastAsia="Twinkl" w:hAnsi="Twinkl" w:cs="Twinkl"/>
                <w:color w:val="000000" w:themeColor="text1"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color w:val="000000" w:themeColor="text1"/>
                <w:sz w:val="20"/>
                <w:szCs w:val="20"/>
              </w:rPr>
              <w:t>Spatially map places (e.g., recognise the UK on a small (map of UK)- and large (map of world) scale map.</w:t>
            </w:r>
          </w:p>
          <w:p w14:paraId="6086DC54" w14:textId="37E4E749" w:rsidR="00B76D08" w:rsidRDefault="6D9612FE" w:rsidP="7E8AF7A0">
            <w:pPr>
              <w:spacing w:after="160"/>
              <w:ind w:left="113"/>
            </w:pPr>
            <w:r w:rsidRPr="7E8AF7A0">
              <w:rPr>
                <w:rFonts w:ascii="Twinkl" w:eastAsia="Twinkl" w:hAnsi="Twinkl" w:cs="Twinkl"/>
                <w:b/>
                <w:bCs/>
                <w:color w:val="00000A"/>
                <w:sz w:val="20"/>
                <w:szCs w:val="20"/>
                <w:lang w:val="en-US"/>
              </w:rPr>
              <w:t xml:space="preserve"> </w:t>
            </w:r>
          </w:p>
          <w:p w14:paraId="6EC88A99" w14:textId="6C84B8A5" w:rsidR="00B76D08" w:rsidRDefault="6D9612FE" w:rsidP="7E8AF7A0">
            <w:pPr>
              <w:ind w:left="113"/>
            </w:pPr>
            <w:r w:rsidRPr="7E8AF7A0">
              <w:rPr>
                <w:rFonts w:ascii="Twinkl" w:eastAsia="Twinkl" w:hAnsi="Twinkl" w:cs="Twinkl"/>
                <w:b/>
                <w:bCs/>
                <w:color w:val="00000A"/>
                <w:sz w:val="20"/>
                <w:szCs w:val="20"/>
                <w:lang w:val="en-US"/>
              </w:rPr>
              <w:t>Key Vocabulary:</w:t>
            </w:r>
            <w:r w:rsidRPr="7E8AF7A0">
              <w:rPr>
                <w:rFonts w:ascii="Twinkl" w:eastAsia="Twinkl" w:hAnsi="Twinkl" w:cs="Twink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7E8AF7A0">
              <w:rPr>
                <w:rFonts w:ascii="Twinkl" w:eastAsia="Twinkl" w:hAnsi="Twinkl" w:cs="Twinkl"/>
                <w:color w:val="000000" w:themeColor="text1"/>
                <w:sz w:val="20"/>
                <w:szCs w:val="20"/>
              </w:rPr>
              <w:t>City, capital city, sea, island, ocean, United Kingdom, England, Northern Ireland, Wales and Scotland, coast, London, Edinburgh, Belfast, England, Cardiff, English Channel, North Sea, Atlantic Ocean, Irish Sea.</w:t>
            </w:r>
          </w:p>
          <w:p w14:paraId="3141F08D" w14:textId="4A0ABC28" w:rsidR="00B76D08" w:rsidRDefault="00B76D08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  <w:p w14:paraId="28EBC792" w14:textId="5A9993F6" w:rsidR="0083542D" w:rsidRPr="007E7407" w:rsidRDefault="0083542D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</w:tcPr>
          <w:p w14:paraId="7ED71AB9" w14:textId="77777777" w:rsidR="00E55370" w:rsidRPr="00FC5C17" w:rsidRDefault="00E55370" w:rsidP="003C36F4">
            <w:pPr>
              <w:jc w:val="center"/>
              <w:rPr>
                <w:rFonts w:ascii="Twinkl" w:hAnsi="Twinkl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E55370" w:rsidRPr="00E55370" w14:paraId="6192EDB9" w14:textId="1D293048" w:rsidTr="7E8AF7A0">
        <w:trPr>
          <w:trHeight w:val="300"/>
        </w:trPr>
        <w:tc>
          <w:tcPr>
            <w:tcW w:w="779" w:type="dxa"/>
            <w:vMerge/>
          </w:tcPr>
          <w:p w14:paraId="49FF5F95" w14:textId="77777777" w:rsidR="00E55370" w:rsidRPr="007E7407" w:rsidRDefault="00E55370" w:rsidP="003C36F4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088A31A5" w14:textId="5084439A" w:rsidR="00E55370" w:rsidRPr="007E7407" w:rsidRDefault="6D9612FE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t>Week 1</w:t>
            </w:r>
          </w:p>
          <w:p w14:paraId="58DCD3E8" w14:textId="3C47E924" w:rsidR="00E55370" w:rsidRPr="007E7407" w:rsidRDefault="41E6ED5F" w:rsidP="7E8AF7A0">
            <w:pPr>
              <w:rPr>
                <w:rFonts w:ascii="Twinkl" w:eastAsia="Twinkl" w:hAnsi="Twinkl" w:cs="Twinkl"/>
                <w:color w:val="00000A"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color w:val="00000A"/>
                <w:sz w:val="20"/>
                <w:szCs w:val="20"/>
              </w:rPr>
              <w:t>To know that the UK is made up of England, Scotland, Wales and Northern Ireland.</w:t>
            </w:r>
          </w:p>
          <w:p w14:paraId="6502BC0E" w14:textId="1A96A4DC" w:rsidR="00E55370" w:rsidRPr="007E7407" w:rsidRDefault="00E55370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</w:tc>
        <w:tc>
          <w:tcPr>
            <w:tcW w:w="2102" w:type="dxa"/>
          </w:tcPr>
          <w:p w14:paraId="1F5B369F" w14:textId="5DD26B1E" w:rsidR="00E55370" w:rsidRPr="007E7407" w:rsidRDefault="6D9612FE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t>Week 2</w:t>
            </w:r>
          </w:p>
          <w:p w14:paraId="78D4B168" w14:textId="133466D9" w:rsidR="00E55370" w:rsidRPr="007E7407" w:rsidRDefault="0D36E0FB" w:rsidP="7E8AF7A0">
            <w:pPr>
              <w:rPr>
                <w:rFonts w:ascii="Twinkl" w:eastAsia="Twinkl" w:hAnsi="Twinkl" w:cs="Twinkl"/>
                <w:color w:val="00000A"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color w:val="00000A"/>
                <w:sz w:val="20"/>
                <w:szCs w:val="20"/>
              </w:rPr>
              <w:t>To Name, locate and identify the four countries and identify them on a map</w:t>
            </w:r>
          </w:p>
          <w:p w14:paraId="10D53272" w14:textId="46C6890E" w:rsidR="00E55370" w:rsidRPr="007E7407" w:rsidRDefault="00E55370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</w:tcPr>
          <w:p w14:paraId="7C8FB36F" w14:textId="03FD38FD" w:rsidR="00E55370" w:rsidRPr="00DA267E" w:rsidRDefault="6D9612FE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t>Week 3</w:t>
            </w:r>
          </w:p>
          <w:p w14:paraId="35EA37BE" w14:textId="12FC2B9F" w:rsidR="00E55370" w:rsidRPr="00DA267E" w:rsidRDefault="5F8D474B" w:rsidP="7E8AF7A0">
            <w:pPr>
              <w:rPr>
                <w:rFonts w:ascii="Twinkl" w:eastAsia="Twinkl" w:hAnsi="Twinkl" w:cs="Twinkl"/>
                <w:color w:val="00000A"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color w:val="00000A"/>
                <w:sz w:val="20"/>
                <w:szCs w:val="20"/>
              </w:rPr>
              <w:t>To know that the capital cities in the UK are London, Edinburgh, Cardiff and Belfast.</w:t>
            </w:r>
          </w:p>
          <w:p w14:paraId="25DE900A" w14:textId="27952739" w:rsidR="00E55370" w:rsidRPr="00DA267E" w:rsidRDefault="00E55370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</w:tcPr>
          <w:p w14:paraId="01BB92BC" w14:textId="0A616A28" w:rsidR="00E55370" w:rsidRPr="007E7407" w:rsidRDefault="6D9612FE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t>Week 4</w:t>
            </w:r>
          </w:p>
          <w:p w14:paraId="6543E9B9" w14:textId="292DE82B" w:rsidR="00E55370" w:rsidRPr="007E7407" w:rsidRDefault="4DA7BD4A" w:rsidP="7E8AF7A0">
            <w:pPr>
              <w:rPr>
                <w:rFonts w:ascii="Twinkl" w:eastAsia="Twinkl" w:hAnsi="Twinkl" w:cs="Twinkl"/>
                <w:color w:val="00000A"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color w:val="00000A"/>
                <w:sz w:val="20"/>
                <w:szCs w:val="20"/>
              </w:rPr>
              <w:t>To know that the UK is bordered by four seas: the English Channel, North Sea, Irish Sea and Atlantic Ocean.</w:t>
            </w:r>
          </w:p>
          <w:p w14:paraId="67995F21" w14:textId="1FE9E142" w:rsidR="00E55370" w:rsidRPr="007E7407" w:rsidRDefault="00E55370" w:rsidP="00B57F69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</w:tcPr>
          <w:p w14:paraId="020A0192" w14:textId="62329CBB" w:rsidR="00E55370" w:rsidRPr="00DA267E" w:rsidRDefault="6D9612FE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t>Week 5</w:t>
            </w:r>
          </w:p>
          <w:p w14:paraId="01793A61" w14:textId="31936E67" w:rsidR="00E55370" w:rsidRPr="00DA267E" w:rsidRDefault="2F4380D6" w:rsidP="7E8AF7A0">
            <w:pPr>
              <w:rPr>
                <w:rFonts w:ascii="Twinkl" w:eastAsia="Twinkl" w:hAnsi="Twinkl" w:cs="Twinkl"/>
                <w:color w:val="00000A"/>
                <w:sz w:val="24"/>
                <w:szCs w:val="24"/>
              </w:rPr>
            </w:pPr>
            <w:r w:rsidRPr="7E8AF7A0">
              <w:rPr>
                <w:rFonts w:ascii="Twinkl" w:eastAsia="Twinkl" w:hAnsi="Twinkl" w:cs="Twinkl"/>
                <w:color w:val="00000A"/>
                <w:sz w:val="20"/>
                <w:szCs w:val="20"/>
              </w:rPr>
              <w:t>To identify characteristics of the four countries of the UK and know that the UK is part of Europe</w:t>
            </w:r>
          </w:p>
          <w:p w14:paraId="225C8887" w14:textId="0D414A33" w:rsidR="00E55370" w:rsidRPr="00DA267E" w:rsidRDefault="00E55370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gridSpan w:val="2"/>
          </w:tcPr>
          <w:p w14:paraId="623CA120" w14:textId="52C1C311" w:rsidR="00E55370" w:rsidRPr="00DA267E" w:rsidRDefault="21FB468A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7E8AF7A0">
              <w:rPr>
                <w:rFonts w:ascii="Twinkl" w:hAnsi="Twinkl"/>
                <w:b/>
                <w:bCs/>
                <w:sz w:val="20"/>
                <w:szCs w:val="20"/>
              </w:rPr>
              <w:t xml:space="preserve"> </w:t>
            </w:r>
            <w:r w:rsidR="5D928C67" w:rsidRPr="7E8AF7A0">
              <w:rPr>
                <w:rFonts w:ascii="Twinkl" w:hAnsi="Twinkl"/>
                <w:b/>
                <w:bCs/>
                <w:sz w:val="20"/>
                <w:szCs w:val="20"/>
              </w:rPr>
              <w:t>Week 6</w:t>
            </w:r>
          </w:p>
          <w:p w14:paraId="074F7253" w14:textId="13458EC4" w:rsidR="00E55370" w:rsidRPr="00DA267E" w:rsidRDefault="240C598E" w:rsidP="7E8AF7A0">
            <w:pPr>
              <w:rPr>
                <w:rFonts w:ascii="Twinkl" w:eastAsia="Twinkl" w:hAnsi="Twinkl" w:cs="Twinkl"/>
                <w:color w:val="00000A"/>
                <w:sz w:val="20"/>
                <w:szCs w:val="20"/>
              </w:rPr>
            </w:pPr>
            <w:r w:rsidRPr="7E8AF7A0">
              <w:rPr>
                <w:rFonts w:ascii="Twinkl" w:eastAsia="Twinkl" w:hAnsi="Twinkl" w:cs="Twinkl"/>
                <w:color w:val="00000A"/>
                <w:sz w:val="20"/>
                <w:szCs w:val="20"/>
              </w:rPr>
              <w:t>To use globes and atlases to identify the continent Europe.</w:t>
            </w:r>
          </w:p>
          <w:p w14:paraId="19F5F002" w14:textId="6C86306F" w:rsidR="00E55370" w:rsidRPr="00DA267E" w:rsidRDefault="00E55370" w:rsidP="7E8AF7A0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gridSpan w:val="2"/>
          </w:tcPr>
          <w:p w14:paraId="6358D291" w14:textId="32939786" w:rsidR="00AD16B8" w:rsidRPr="007E7407" w:rsidRDefault="00AD16B8" w:rsidP="009C5CF2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058" w:type="dxa"/>
          </w:tcPr>
          <w:p w14:paraId="502E0469" w14:textId="0AC98215" w:rsidR="00E55370" w:rsidRPr="00FC5C17" w:rsidRDefault="00E55370" w:rsidP="003C36F4">
            <w:pPr>
              <w:rPr>
                <w:rFonts w:ascii="Twinkl" w:hAnsi="Twink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D7F76" w:rsidRPr="00E55370" w14:paraId="14CDDC5F" w14:textId="106C0A36" w:rsidTr="7E8AF7A0">
        <w:trPr>
          <w:trHeight w:val="300"/>
        </w:trPr>
        <w:tc>
          <w:tcPr>
            <w:tcW w:w="779" w:type="dxa"/>
            <w:vMerge w:val="restart"/>
            <w:shd w:val="clear" w:color="auto" w:fill="92D050"/>
          </w:tcPr>
          <w:p w14:paraId="5CB6C55F" w14:textId="77777777" w:rsidR="00ED7F76" w:rsidRPr="00FC5C17" w:rsidRDefault="00ED7F76" w:rsidP="003C36F4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 w:rsidRPr="00B76D08">
              <w:rPr>
                <w:rFonts w:ascii="Twinkl" w:hAnsi="Twinkl"/>
                <w:b/>
                <w:sz w:val="20"/>
                <w:szCs w:val="20"/>
              </w:rPr>
              <w:t>Music</w:t>
            </w:r>
            <w:r w:rsidRPr="00B76D08">
              <w:rPr>
                <w:rFonts w:ascii="Twinkl" w:hAnsi="Twink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524" w:type="dxa"/>
            <w:gridSpan w:val="10"/>
          </w:tcPr>
          <w:p w14:paraId="1BD079D5" w14:textId="2D2B7465" w:rsidR="00ED7F76" w:rsidRPr="00FC5C17" w:rsidRDefault="00386A04" w:rsidP="438C8B4B">
            <w:pPr>
              <w:jc w:val="center"/>
              <w:rPr>
                <w:rFonts w:ascii="Twinkl" w:hAnsi="Twink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winkl" w:hAnsi="Twinkl"/>
                <w:b/>
                <w:bCs/>
                <w:sz w:val="20"/>
                <w:szCs w:val="20"/>
              </w:rPr>
              <w:t xml:space="preserve">Creating Music 1: sound effects and storytelling </w:t>
            </w:r>
            <w:r w:rsidR="00B76D08" w:rsidRPr="00B76D08">
              <w:rPr>
                <w:rFonts w:ascii="Twinkl" w:hAnsi="Twink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D7F76" w:rsidRPr="00E55370" w14:paraId="5CD24070" w14:textId="27DEAD68" w:rsidTr="7E8AF7A0">
        <w:trPr>
          <w:trHeight w:val="300"/>
        </w:trPr>
        <w:tc>
          <w:tcPr>
            <w:tcW w:w="779" w:type="dxa"/>
            <w:vMerge/>
          </w:tcPr>
          <w:p w14:paraId="388BF337" w14:textId="77777777" w:rsidR="00ED7F76" w:rsidRPr="00FC5C17" w:rsidRDefault="00ED7F76" w:rsidP="003C36F4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524" w:type="dxa"/>
            <w:gridSpan w:val="10"/>
          </w:tcPr>
          <w:p w14:paraId="6A696061" w14:textId="20FCA25E" w:rsidR="00386A04" w:rsidRPr="00386A04" w:rsidRDefault="00386A04" w:rsidP="00386A04">
            <w:pPr>
              <w:rPr>
                <w:rFonts w:ascii="Twinkl" w:hAnsi="Twinkl"/>
                <w:sz w:val="20"/>
                <w:szCs w:val="20"/>
              </w:rPr>
            </w:pPr>
            <w:r w:rsidRPr="00386A04">
              <w:rPr>
                <w:rFonts w:ascii="Twinkl" w:hAnsi="Twinkl"/>
                <w:sz w:val="20"/>
                <w:szCs w:val="20"/>
              </w:rPr>
              <w:t>The second half of Year 1 focuses on composing music through sound effects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Pr="00386A04">
              <w:rPr>
                <w:rFonts w:ascii="Twinkl" w:hAnsi="Twinkl"/>
                <w:sz w:val="20"/>
                <w:szCs w:val="20"/>
              </w:rPr>
              <w:t>and storytelling. This unit corresponds with the curriculum's emphasis on</w:t>
            </w:r>
          </w:p>
          <w:p w14:paraId="24AF3E22" w14:textId="701AD701" w:rsidR="00ED7F76" w:rsidRPr="00B76D08" w:rsidRDefault="00386A04" w:rsidP="00386A04">
            <w:pPr>
              <w:rPr>
                <w:rFonts w:ascii="Twinkl" w:hAnsi="Twinkl"/>
                <w:sz w:val="20"/>
                <w:szCs w:val="20"/>
              </w:rPr>
            </w:pPr>
            <w:r w:rsidRPr="00386A04">
              <w:rPr>
                <w:rFonts w:ascii="Twinkl" w:hAnsi="Twinkl"/>
                <w:sz w:val="20"/>
                <w:szCs w:val="20"/>
              </w:rPr>
              <w:t>composition and improvisation. Pupils explore creating music that enhances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Pr="00386A04">
              <w:rPr>
                <w:rFonts w:ascii="Twinkl" w:hAnsi="Twinkl"/>
                <w:sz w:val="20"/>
                <w:szCs w:val="20"/>
              </w:rPr>
              <w:t>storytelling, building their creative and expressive musical skills. This foundation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Pr="00386A04">
              <w:rPr>
                <w:rFonts w:ascii="Twinkl" w:hAnsi="Twinkl"/>
                <w:sz w:val="20"/>
                <w:szCs w:val="20"/>
              </w:rPr>
              <w:t>will be instrumental as they progress to composing more complex pieces in Key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Pr="00386A04">
              <w:rPr>
                <w:rFonts w:ascii="Twinkl" w:hAnsi="Twinkl"/>
                <w:sz w:val="20"/>
                <w:szCs w:val="20"/>
              </w:rPr>
              <w:t>Stage 2.</w:t>
            </w:r>
          </w:p>
        </w:tc>
      </w:tr>
      <w:tr w:rsidR="00421022" w:rsidRPr="00E55370" w14:paraId="04B3B81D" w14:textId="71EF5F89" w:rsidTr="7E8AF7A0">
        <w:trPr>
          <w:trHeight w:val="300"/>
        </w:trPr>
        <w:tc>
          <w:tcPr>
            <w:tcW w:w="779" w:type="dxa"/>
            <w:shd w:val="clear" w:color="auto" w:fill="92D050"/>
          </w:tcPr>
          <w:p w14:paraId="08FEF5B6" w14:textId="77777777" w:rsidR="00421022" w:rsidRPr="00FC5C17" w:rsidRDefault="00421022" w:rsidP="1E66879C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48F6782E">
              <w:rPr>
                <w:rFonts w:ascii="Twinkl" w:hAnsi="Twinkl"/>
                <w:b/>
                <w:bCs/>
                <w:sz w:val="20"/>
                <w:szCs w:val="20"/>
              </w:rPr>
              <w:t>PE</w:t>
            </w:r>
          </w:p>
          <w:p w14:paraId="7F54F7E0" w14:textId="0CF9F085" w:rsidR="00421022" w:rsidRPr="00FC5C17" w:rsidRDefault="00421022" w:rsidP="1E66879C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</w:p>
        </w:tc>
        <w:tc>
          <w:tcPr>
            <w:tcW w:w="14524" w:type="dxa"/>
            <w:gridSpan w:val="10"/>
          </w:tcPr>
          <w:p w14:paraId="79B65424" w14:textId="11C18FAF" w:rsidR="00421022" w:rsidRPr="00B813DD" w:rsidRDefault="5F8164A1" w:rsidP="425FCECC">
            <w:pPr>
              <w:jc w:val="center"/>
            </w:pPr>
            <w:r w:rsidRPr="425FCECC">
              <w:rPr>
                <w:rFonts w:ascii="Twinkl" w:hAnsi="Twinkl"/>
                <w:b/>
                <w:bCs/>
                <w:sz w:val="20"/>
                <w:szCs w:val="20"/>
              </w:rPr>
              <w:t>Invasion Games with coaches</w:t>
            </w:r>
          </w:p>
        </w:tc>
      </w:tr>
      <w:tr w:rsidR="00210F0B" w:rsidRPr="00E55370" w14:paraId="08DE9CED" w14:textId="77777777" w:rsidTr="7E8AF7A0">
        <w:trPr>
          <w:trHeight w:val="300"/>
        </w:trPr>
        <w:tc>
          <w:tcPr>
            <w:tcW w:w="779" w:type="dxa"/>
            <w:vMerge w:val="restart"/>
            <w:shd w:val="clear" w:color="auto" w:fill="92D050"/>
          </w:tcPr>
          <w:p w14:paraId="43F25F6E" w14:textId="4F99041B" w:rsidR="00210F0B" w:rsidRPr="00210F0B" w:rsidRDefault="00210F0B" w:rsidP="003C36F4">
            <w:pPr>
              <w:rPr>
                <w:rFonts w:ascii="Twinkl" w:hAnsi="Twinkl"/>
                <w:b/>
                <w:sz w:val="20"/>
                <w:szCs w:val="20"/>
              </w:rPr>
            </w:pPr>
            <w:r w:rsidRPr="00C44C61">
              <w:rPr>
                <w:rFonts w:ascii="Twinkl" w:hAnsi="Twinkl"/>
                <w:b/>
                <w:sz w:val="20"/>
                <w:szCs w:val="20"/>
              </w:rPr>
              <w:t>RE</w:t>
            </w:r>
            <w:r w:rsidRPr="00210F0B">
              <w:rPr>
                <w:rFonts w:ascii="Twinkl" w:hAnsi="Twink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524" w:type="dxa"/>
            <w:gridSpan w:val="10"/>
          </w:tcPr>
          <w:p w14:paraId="77AB7CC6" w14:textId="203127EF" w:rsidR="00210F0B" w:rsidRPr="00C44C61" w:rsidRDefault="00C44C61" w:rsidP="425FCECC">
            <w:pPr>
              <w:autoSpaceDE w:val="0"/>
              <w:autoSpaceDN w:val="0"/>
              <w:adjustRightInd w:val="0"/>
              <w:spacing w:after="20" w:line="276" w:lineRule="auto"/>
              <w:jc w:val="center"/>
              <w:rPr>
                <w:rFonts w:ascii="Twinkl" w:hAnsi="Twinkl"/>
                <w:sz w:val="20"/>
                <w:szCs w:val="20"/>
              </w:rPr>
            </w:pPr>
            <w:r w:rsidRPr="425FCECC">
              <w:rPr>
                <w:rFonts w:ascii="Twinkl" w:hAnsi="Twinkl"/>
                <w:sz w:val="20"/>
                <w:szCs w:val="20"/>
              </w:rPr>
              <w:t xml:space="preserve"> </w:t>
            </w:r>
            <w:r w:rsidR="36FC95EE" w:rsidRPr="425FCECC">
              <w:rPr>
                <w:rFonts w:ascii="Twinkl" w:hAnsi="Twinkl"/>
                <w:b/>
                <w:bCs/>
                <w:sz w:val="20"/>
                <w:szCs w:val="20"/>
              </w:rPr>
              <w:t>Who is a Christian and what do they believe?</w:t>
            </w:r>
          </w:p>
        </w:tc>
      </w:tr>
      <w:tr w:rsidR="00210F0B" w:rsidRPr="00E55370" w14:paraId="77A06961" w14:textId="1E62C732" w:rsidTr="7E8AF7A0">
        <w:trPr>
          <w:trHeight w:val="300"/>
        </w:trPr>
        <w:tc>
          <w:tcPr>
            <w:tcW w:w="779" w:type="dxa"/>
            <w:vMerge/>
          </w:tcPr>
          <w:p w14:paraId="1DCD2065" w14:textId="0A7F457A" w:rsidR="00210F0B" w:rsidRPr="00FC5C17" w:rsidRDefault="00210F0B" w:rsidP="003C36F4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02" w:type="dxa"/>
          </w:tcPr>
          <w:p w14:paraId="213EE9E6" w14:textId="43E384E1" w:rsidR="00210F0B" w:rsidRPr="00461E8D" w:rsidRDefault="1579EDE1" w:rsidP="425FCECC">
            <w:pPr>
              <w:rPr>
                <w:rFonts w:ascii="Twinkl" w:hAnsi="Twinkl"/>
                <w:sz w:val="20"/>
                <w:szCs w:val="20"/>
              </w:rPr>
            </w:pPr>
            <w:r w:rsidRPr="425FCECC">
              <w:rPr>
                <w:rFonts w:ascii="Twinkl" w:hAnsi="Twinkl"/>
                <w:sz w:val="20"/>
                <w:szCs w:val="20"/>
              </w:rPr>
              <w:t>Who is a Christian and what do they believe?</w:t>
            </w:r>
          </w:p>
        </w:tc>
        <w:tc>
          <w:tcPr>
            <w:tcW w:w="2102" w:type="dxa"/>
          </w:tcPr>
          <w:p w14:paraId="10DAF047" w14:textId="5F592ADB" w:rsidR="00210F0B" w:rsidRPr="00461E8D" w:rsidRDefault="1579EDE1" w:rsidP="005C3161">
            <w:pPr>
              <w:rPr>
                <w:rFonts w:ascii="Twinkl" w:hAnsi="Twinkl"/>
                <w:sz w:val="20"/>
                <w:szCs w:val="20"/>
              </w:rPr>
            </w:pPr>
            <w:r w:rsidRPr="425FCECC">
              <w:rPr>
                <w:rFonts w:ascii="Twinkl" w:hAnsi="Twinkl"/>
                <w:sz w:val="20"/>
                <w:szCs w:val="20"/>
              </w:rPr>
              <w:t>What do Christians believe about God?</w:t>
            </w:r>
          </w:p>
        </w:tc>
        <w:tc>
          <w:tcPr>
            <w:tcW w:w="1568" w:type="dxa"/>
          </w:tcPr>
          <w:p w14:paraId="02E9ED54" w14:textId="4E8571B5" w:rsidR="00210F0B" w:rsidRPr="00461E8D" w:rsidRDefault="1579EDE1" w:rsidP="005C3161">
            <w:pPr>
              <w:tabs>
                <w:tab w:val="left" w:pos="2086"/>
              </w:tabs>
              <w:rPr>
                <w:rFonts w:ascii="Twinkl" w:hAnsi="Twinkl"/>
                <w:sz w:val="20"/>
                <w:szCs w:val="20"/>
              </w:rPr>
            </w:pPr>
            <w:r w:rsidRPr="425FCECC">
              <w:rPr>
                <w:rFonts w:ascii="Twinkl" w:hAnsi="Twinkl"/>
                <w:sz w:val="20"/>
                <w:szCs w:val="20"/>
              </w:rPr>
              <w:t>What does the bible teach us about God? - Jonah and the whale</w:t>
            </w:r>
          </w:p>
        </w:tc>
        <w:tc>
          <w:tcPr>
            <w:tcW w:w="1601" w:type="dxa"/>
          </w:tcPr>
          <w:p w14:paraId="28007B0C" w14:textId="3DB772EB" w:rsidR="00210F0B" w:rsidRPr="00461E8D" w:rsidRDefault="1579EDE1" w:rsidP="005C3161">
            <w:pPr>
              <w:rPr>
                <w:rFonts w:ascii="Twinkl" w:hAnsi="Twinkl"/>
                <w:sz w:val="20"/>
                <w:szCs w:val="20"/>
              </w:rPr>
            </w:pPr>
            <w:r w:rsidRPr="425FCECC">
              <w:rPr>
                <w:rFonts w:ascii="Twinkl" w:hAnsi="Twinkl"/>
                <w:sz w:val="20"/>
                <w:szCs w:val="20"/>
              </w:rPr>
              <w:t>What does the bible teach us about God? - The lost son</w:t>
            </w:r>
          </w:p>
        </w:tc>
        <w:tc>
          <w:tcPr>
            <w:tcW w:w="2069" w:type="dxa"/>
          </w:tcPr>
          <w:p w14:paraId="37FF2159" w14:textId="3ECE7E9E" w:rsidR="00210F0B" w:rsidRPr="00461E8D" w:rsidRDefault="1579EDE1" w:rsidP="425FCECC">
            <w:pPr>
              <w:rPr>
                <w:rFonts w:ascii="Twinkl" w:hAnsi="Twinkl"/>
                <w:sz w:val="20"/>
                <w:szCs w:val="20"/>
              </w:rPr>
            </w:pPr>
            <w:r w:rsidRPr="425FCECC">
              <w:rPr>
                <w:rFonts w:ascii="Twinkl" w:hAnsi="Twinkl"/>
                <w:sz w:val="20"/>
                <w:szCs w:val="20"/>
              </w:rPr>
              <w:t>Why is Jesus important to Christians?</w:t>
            </w:r>
          </w:p>
        </w:tc>
        <w:tc>
          <w:tcPr>
            <w:tcW w:w="2850" w:type="dxa"/>
            <w:gridSpan w:val="3"/>
          </w:tcPr>
          <w:p w14:paraId="735CF48F" w14:textId="075202D4" w:rsidR="00210F0B" w:rsidRPr="00461E8D" w:rsidRDefault="1579EDE1" w:rsidP="425FCECC">
            <w:pPr>
              <w:rPr>
                <w:rFonts w:ascii="Twinkl" w:hAnsi="Twinkl"/>
                <w:sz w:val="20"/>
                <w:szCs w:val="20"/>
              </w:rPr>
            </w:pPr>
            <w:r w:rsidRPr="425FCECC">
              <w:rPr>
                <w:rFonts w:ascii="Twinkl" w:hAnsi="Twinkl"/>
                <w:sz w:val="20"/>
                <w:szCs w:val="20"/>
              </w:rPr>
              <w:t xml:space="preserve">Types of prayer and church attendance. </w:t>
            </w:r>
          </w:p>
        </w:tc>
        <w:tc>
          <w:tcPr>
            <w:tcW w:w="1374" w:type="dxa"/>
          </w:tcPr>
          <w:p w14:paraId="10539294" w14:textId="08EE0D55" w:rsidR="00210F0B" w:rsidRPr="00FC5C17" w:rsidRDefault="00210F0B" w:rsidP="00210F0B">
            <w:pPr>
              <w:rPr>
                <w:rFonts w:ascii="Twinkl" w:hAnsi="Twinkl"/>
                <w:b/>
                <w:sz w:val="20"/>
                <w:szCs w:val="20"/>
              </w:rPr>
            </w:pPr>
          </w:p>
          <w:p w14:paraId="306D9957" w14:textId="52F4A678" w:rsidR="00210F0B" w:rsidRPr="00FC5C17" w:rsidRDefault="00210F0B" w:rsidP="005C3161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</w:tcPr>
          <w:p w14:paraId="4E808A5A" w14:textId="3A130880" w:rsidR="00210F0B" w:rsidRPr="00FC5C17" w:rsidRDefault="00210F0B" w:rsidP="005C3161">
            <w:pPr>
              <w:autoSpaceDE w:val="0"/>
              <w:autoSpaceDN w:val="0"/>
              <w:adjustRightInd w:val="0"/>
              <w:spacing w:after="20" w:line="276" w:lineRule="auto"/>
              <w:rPr>
                <w:rFonts w:ascii="Twinkl" w:hAnsi="Twinkl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006778" w:rsidRPr="00E55370" w14:paraId="37DC66D5" w14:textId="77777777" w:rsidTr="7E8AF7A0">
        <w:trPr>
          <w:trHeight w:val="300"/>
        </w:trPr>
        <w:tc>
          <w:tcPr>
            <w:tcW w:w="779" w:type="dxa"/>
            <w:vMerge w:val="restart"/>
            <w:shd w:val="clear" w:color="auto" w:fill="92D050"/>
            <w:textDirection w:val="btLr"/>
          </w:tcPr>
          <w:p w14:paraId="27287DD4" w14:textId="7F7E23C5" w:rsidR="00006778" w:rsidRPr="00FC5C17" w:rsidRDefault="00006778" w:rsidP="00BC077B">
            <w:pPr>
              <w:ind w:left="113" w:right="113"/>
              <w:jc w:val="center"/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 w:rsidRPr="00BC077B">
              <w:rPr>
                <w:rFonts w:ascii="Twinkl" w:hAnsi="Twinkl"/>
                <w:b/>
                <w:sz w:val="20"/>
                <w:szCs w:val="20"/>
              </w:rPr>
              <w:t>Computing</w:t>
            </w:r>
          </w:p>
        </w:tc>
        <w:tc>
          <w:tcPr>
            <w:tcW w:w="14524" w:type="dxa"/>
            <w:gridSpan w:val="10"/>
          </w:tcPr>
          <w:p w14:paraId="79D935E1" w14:textId="77777777" w:rsidR="00006778" w:rsidRPr="00386A04" w:rsidRDefault="00386A04" w:rsidP="00386A04">
            <w:pPr>
              <w:jc w:val="center"/>
              <w:textAlignment w:val="baseline"/>
              <w:rPr>
                <w:rFonts w:ascii="Twinkl" w:eastAsia="Times New Roman" w:hAnsi="Twinkl" w:cs="Segoe UI"/>
                <w:b/>
                <w:bCs/>
                <w:sz w:val="20"/>
                <w:szCs w:val="20"/>
                <w:lang w:eastAsia="en-GB"/>
              </w:rPr>
            </w:pPr>
            <w:r w:rsidRPr="00386A04">
              <w:rPr>
                <w:rFonts w:ascii="Twinkl" w:eastAsia="Times New Roman" w:hAnsi="Twinkl" w:cs="Segoe UI"/>
                <w:b/>
                <w:bCs/>
                <w:sz w:val="20"/>
                <w:szCs w:val="20"/>
                <w:lang w:eastAsia="en-GB"/>
              </w:rPr>
              <w:t>Creating Media: Digital Imagery</w:t>
            </w:r>
          </w:p>
          <w:p w14:paraId="348EDB1A" w14:textId="77777777" w:rsidR="00386A04" w:rsidRPr="00386A04" w:rsidRDefault="00386A04" w:rsidP="00386A04">
            <w:pPr>
              <w:textAlignment w:val="baseline"/>
              <w:rPr>
                <w:rFonts w:ascii="Twinkl" w:eastAsia="Times New Roman" w:hAnsi="Twinkl" w:cs="Segoe UI"/>
                <w:b/>
                <w:bCs/>
                <w:sz w:val="20"/>
                <w:szCs w:val="20"/>
                <w:lang w:eastAsia="en-GB"/>
              </w:rPr>
            </w:pPr>
            <w:r w:rsidRPr="00386A04">
              <w:rPr>
                <w:rFonts w:ascii="Twinkl" w:eastAsia="Times New Roman" w:hAnsi="Twinkl" w:cs="Segoe UI"/>
                <w:b/>
                <w:bCs/>
                <w:sz w:val="20"/>
                <w:szCs w:val="20"/>
                <w:lang w:eastAsia="en-GB"/>
              </w:rPr>
              <w:t>NC ref:  </w:t>
            </w:r>
          </w:p>
          <w:p w14:paraId="67783362" w14:textId="77777777" w:rsidR="00386A04" w:rsidRPr="00386A04" w:rsidRDefault="00386A04" w:rsidP="00737446">
            <w:pPr>
              <w:numPr>
                <w:ilvl w:val="0"/>
                <w:numId w:val="10"/>
              </w:numPr>
              <w:textAlignment w:val="baseline"/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</w:pPr>
            <w:r w:rsidRPr="00386A04">
              <w:rPr>
                <w:rFonts w:ascii="Twinkl" w:eastAsia="Times New Roman" w:hAnsi="Twinkl" w:cs="Segoe UI"/>
                <w:sz w:val="20"/>
                <w:szCs w:val="20"/>
                <w:lang w:val="en-US" w:eastAsia="en-GB"/>
              </w:rPr>
              <w:t>Use logical reasoning to predict the behavior of simple programs</w:t>
            </w:r>
            <w:r w:rsidRPr="00386A04"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  <w:t> </w:t>
            </w:r>
          </w:p>
          <w:p w14:paraId="0958269F" w14:textId="77777777" w:rsidR="00386A04" w:rsidRDefault="00386A04" w:rsidP="00737446">
            <w:pPr>
              <w:numPr>
                <w:ilvl w:val="0"/>
                <w:numId w:val="11"/>
              </w:numPr>
              <w:textAlignment w:val="baseline"/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</w:pPr>
            <w:r w:rsidRPr="00386A04"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  <w:t>Use technology purposefully to create, organise, store, manipulate and retrieve digital content </w:t>
            </w:r>
          </w:p>
          <w:p w14:paraId="2A4E1258" w14:textId="77777777" w:rsidR="00386A04" w:rsidRPr="00386A04" w:rsidRDefault="00386A04" w:rsidP="00386A04">
            <w:pPr>
              <w:textAlignment w:val="baseline"/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</w:pPr>
            <w:r w:rsidRPr="00386A04">
              <w:rPr>
                <w:rFonts w:ascii="Twinkl" w:eastAsia="Times New Roman" w:hAnsi="Twinkl" w:cs="Segoe UI"/>
                <w:b/>
                <w:bCs/>
                <w:sz w:val="20"/>
                <w:szCs w:val="20"/>
                <w:lang w:eastAsia="en-GB"/>
              </w:rPr>
              <w:t>Skills:</w:t>
            </w:r>
            <w:r w:rsidRPr="00386A04"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  <w:t> </w:t>
            </w:r>
          </w:p>
          <w:p w14:paraId="1022965C" w14:textId="77777777" w:rsidR="00386A04" w:rsidRPr="00386A04" w:rsidRDefault="00386A04" w:rsidP="00737446">
            <w:pPr>
              <w:numPr>
                <w:ilvl w:val="0"/>
                <w:numId w:val="12"/>
              </w:numPr>
              <w:textAlignment w:val="baseline"/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</w:pPr>
            <w:r w:rsidRPr="00386A04"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  <w:t>To understand and create a sequence of pictures </w:t>
            </w:r>
          </w:p>
          <w:p w14:paraId="19EEF97A" w14:textId="77777777" w:rsidR="00386A04" w:rsidRPr="00386A04" w:rsidRDefault="00386A04" w:rsidP="00737446">
            <w:pPr>
              <w:numPr>
                <w:ilvl w:val="0"/>
                <w:numId w:val="13"/>
              </w:numPr>
              <w:textAlignment w:val="baseline"/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</w:pPr>
            <w:r w:rsidRPr="00386A04"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  <w:t>To take clear photos </w:t>
            </w:r>
          </w:p>
          <w:p w14:paraId="7FE57DAE" w14:textId="77777777" w:rsidR="00386A04" w:rsidRPr="00386A04" w:rsidRDefault="00386A04" w:rsidP="00737446">
            <w:pPr>
              <w:numPr>
                <w:ilvl w:val="0"/>
                <w:numId w:val="14"/>
              </w:numPr>
              <w:textAlignment w:val="baseline"/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</w:pPr>
            <w:r w:rsidRPr="00386A04"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  <w:t>To edit photos </w:t>
            </w:r>
          </w:p>
          <w:p w14:paraId="22137D8A" w14:textId="77777777" w:rsidR="00386A04" w:rsidRPr="00386A04" w:rsidRDefault="00386A04" w:rsidP="00737446">
            <w:pPr>
              <w:numPr>
                <w:ilvl w:val="0"/>
                <w:numId w:val="15"/>
              </w:numPr>
              <w:textAlignment w:val="baseline"/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</w:pPr>
            <w:r w:rsidRPr="00386A04"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  <w:t>To search for and import images </w:t>
            </w:r>
          </w:p>
          <w:p w14:paraId="60C3DE63" w14:textId="77777777" w:rsidR="00386A04" w:rsidRPr="00386A04" w:rsidRDefault="00386A04" w:rsidP="00737446">
            <w:pPr>
              <w:numPr>
                <w:ilvl w:val="0"/>
                <w:numId w:val="16"/>
              </w:numPr>
              <w:textAlignment w:val="baseline"/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</w:pPr>
            <w:r w:rsidRPr="00386A04"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  <w:t>To create a photo collage </w:t>
            </w:r>
          </w:p>
          <w:p w14:paraId="290B028F" w14:textId="77777777" w:rsidR="00386A04" w:rsidRPr="00386A04" w:rsidRDefault="00386A04" w:rsidP="00386A04">
            <w:pPr>
              <w:textAlignment w:val="baseline"/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</w:pPr>
            <w:r w:rsidRPr="00386A04">
              <w:rPr>
                <w:rFonts w:ascii="Twinkl" w:eastAsia="Times New Roman" w:hAnsi="Twinkl" w:cs="Segoe UI"/>
                <w:b/>
                <w:bCs/>
                <w:sz w:val="20"/>
                <w:szCs w:val="20"/>
                <w:lang w:eastAsia="en-GB"/>
              </w:rPr>
              <w:t>Key Vocabulary:</w:t>
            </w:r>
            <w:r w:rsidRPr="00386A04"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  <w:t> </w:t>
            </w:r>
          </w:p>
          <w:p w14:paraId="1834ACF8" w14:textId="6F954916" w:rsidR="00386A04" w:rsidRPr="00386A04" w:rsidRDefault="00386A04" w:rsidP="00386A04">
            <w:pPr>
              <w:textAlignment w:val="baseline"/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</w:pPr>
            <w:r w:rsidRPr="00386A04">
              <w:rPr>
                <w:rFonts w:ascii="Twinkl" w:eastAsia="Times New Roman" w:hAnsi="Twinkl" w:cs="Segoe UI"/>
                <w:sz w:val="20"/>
                <w:szCs w:val="20"/>
                <w:lang w:eastAsia="en-GB"/>
              </w:rPr>
              <w:t>Pictorial story, Image, Sequence, Plan, Photo, Pictures, Screen, Camera, Digital, Tablet, Deleting, Device, Storage space, Editing, Software, Visual effects, Crop, Filter </w:t>
            </w:r>
          </w:p>
        </w:tc>
      </w:tr>
      <w:tr w:rsidR="00006778" w:rsidRPr="00E55370" w14:paraId="18C7B1CA" w14:textId="34487996" w:rsidTr="7E8AF7A0">
        <w:trPr>
          <w:trHeight w:val="300"/>
        </w:trPr>
        <w:tc>
          <w:tcPr>
            <w:tcW w:w="779" w:type="dxa"/>
            <w:vMerge/>
          </w:tcPr>
          <w:p w14:paraId="5FF7B914" w14:textId="235142D8" w:rsidR="00006778" w:rsidRPr="00FC5C17" w:rsidRDefault="00006778" w:rsidP="003C36F4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02" w:type="dxa"/>
          </w:tcPr>
          <w:p w14:paraId="16DF1CE7" w14:textId="364A05FC" w:rsidR="00C44C61" w:rsidRPr="00C44C61" w:rsidRDefault="00C44C61" w:rsidP="00A43CFC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102" w:type="dxa"/>
          </w:tcPr>
          <w:p w14:paraId="01931FBA" w14:textId="008B82C8" w:rsidR="00386A04" w:rsidRPr="0083542D" w:rsidRDefault="00386A04" w:rsidP="0083542D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386A04">
              <w:rPr>
                <w:rFonts w:ascii="Twinkl" w:hAnsi="Twinkl"/>
                <w:b/>
                <w:bCs/>
                <w:sz w:val="20"/>
                <w:szCs w:val="20"/>
              </w:rPr>
              <w:t>Planning a photo story</w:t>
            </w:r>
          </w:p>
        </w:tc>
        <w:tc>
          <w:tcPr>
            <w:tcW w:w="1568" w:type="dxa"/>
          </w:tcPr>
          <w:p w14:paraId="2B002F08" w14:textId="18D2F551" w:rsidR="00C44C61" w:rsidRPr="00386A04" w:rsidRDefault="00386A04" w:rsidP="00386A04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386A04">
              <w:rPr>
                <w:rFonts w:ascii="Twinkl" w:hAnsi="Twinkl"/>
                <w:b/>
                <w:bCs/>
                <w:sz w:val="20"/>
                <w:szCs w:val="20"/>
              </w:rPr>
              <w:t>Taking photos</w:t>
            </w:r>
          </w:p>
        </w:tc>
        <w:tc>
          <w:tcPr>
            <w:tcW w:w="1601" w:type="dxa"/>
          </w:tcPr>
          <w:p w14:paraId="552AFD4E" w14:textId="0950A9EC" w:rsidR="00C44C61" w:rsidRPr="00386A04" w:rsidRDefault="00386A04" w:rsidP="00386A04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386A04">
              <w:rPr>
                <w:rFonts w:ascii="Twinkl" w:hAnsi="Twinkl"/>
                <w:b/>
                <w:bCs/>
                <w:sz w:val="20"/>
                <w:szCs w:val="20"/>
              </w:rPr>
              <w:t>Editing photos</w:t>
            </w:r>
          </w:p>
        </w:tc>
        <w:tc>
          <w:tcPr>
            <w:tcW w:w="2069" w:type="dxa"/>
          </w:tcPr>
          <w:p w14:paraId="2B9376FC" w14:textId="049B1205" w:rsidR="00C44C61" w:rsidRPr="00386A04" w:rsidRDefault="00386A04" w:rsidP="00386A04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386A04">
              <w:rPr>
                <w:rFonts w:ascii="Twinkl" w:hAnsi="Twinkl"/>
                <w:b/>
                <w:bCs/>
                <w:sz w:val="20"/>
                <w:szCs w:val="20"/>
              </w:rPr>
              <w:t>Searching for photos</w:t>
            </w:r>
          </w:p>
        </w:tc>
        <w:tc>
          <w:tcPr>
            <w:tcW w:w="2850" w:type="dxa"/>
            <w:gridSpan w:val="3"/>
          </w:tcPr>
          <w:p w14:paraId="1DD6B438" w14:textId="18984507" w:rsidR="00006778" w:rsidRPr="00386A04" w:rsidRDefault="00386A04" w:rsidP="00386A04">
            <w:pPr>
              <w:jc w:val="center"/>
              <w:rPr>
                <w:rFonts w:ascii="Twinkl" w:hAnsi="Twinkl"/>
                <w:b/>
                <w:bCs/>
                <w:sz w:val="20"/>
                <w:szCs w:val="20"/>
                <w:highlight w:val="yellow"/>
              </w:rPr>
            </w:pPr>
            <w:r w:rsidRPr="00386A04">
              <w:rPr>
                <w:rFonts w:ascii="Twinkl" w:hAnsi="Twinkl"/>
                <w:b/>
                <w:bCs/>
                <w:sz w:val="20"/>
                <w:szCs w:val="20"/>
              </w:rPr>
              <w:t>Photo collage</w:t>
            </w:r>
          </w:p>
        </w:tc>
        <w:tc>
          <w:tcPr>
            <w:tcW w:w="1374" w:type="dxa"/>
          </w:tcPr>
          <w:p w14:paraId="2A9B097C" w14:textId="4AFD10CE" w:rsidR="00006778" w:rsidRPr="00FC5C17" w:rsidRDefault="00006778" w:rsidP="005C3161">
            <w:pPr>
              <w:rPr>
                <w:rFonts w:ascii="Twinkl" w:hAnsi="Twinkl"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</w:tcPr>
          <w:p w14:paraId="369B4C27" w14:textId="2A134AF6" w:rsidR="00A43CFC" w:rsidRPr="00FC5C17" w:rsidRDefault="00A43CFC" w:rsidP="00A43CFC">
            <w:pPr>
              <w:rPr>
                <w:rFonts w:ascii="Twinkl" w:hAnsi="Twinkl"/>
                <w:b/>
                <w:sz w:val="20"/>
                <w:szCs w:val="20"/>
              </w:rPr>
            </w:pPr>
          </w:p>
          <w:p w14:paraId="5B6D2FA1" w14:textId="697A9303" w:rsidR="00006778" w:rsidRPr="00FC5C17" w:rsidRDefault="00006778" w:rsidP="005C3161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</w:tr>
      <w:tr w:rsidR="00663639" w:rsidRPr="00E55370" w14:paraId="66BE3378" w14:textId="77777777" w:rsidTr="7E8AF7A0">
        <w:trPr>
          <w:trHeight w:val="300"/>
        </w:trPr>
        <w:tc>
          <w:tcPr>
            <w:tcW w:w="779" w:type="dxa"/>
            <w:vMerge w:val="restart"/>
            <w:shd w:val="clear" w:color="auto" w:fill="92D050"/>
          </w:tcPr>
          <w:p w14:paraId="658B9A52" w14:textId="35823F5B" w:rsidR="00663639" w:rsidRPr="00180787" w:rsidRDefault="00663639" w:rsidP="003C36F4">
            <w:pPr>
              <w:rPr>
                <w:rFonts w:ascii="Twinkl" w:hAnsi="Twinkl"/>
                <w:b/>
                <w:sz w:val="20"/>
                <w:szCs w:val="20"/>
              </w:rPr>
            </w:pPr>
            <w:r w:rsidRPr="00BC077B">
              <w:rPr>
                <w:rFonts w:ascii="Twinkl" w:hAnsi="Twinkl"/>
                <w:b/>
                <w:sz w:val="20"/>
                <w:szCs w:val="20"/>
              </w:rPr>
              <w:t>PSHE/RSE</w:t>
            </w:r>
          </w:p>
        </w:tc>
        <w:tc>
          <w:tcPr>
            <w:tcW w:w="4004" w:type="dxa"/>
            <w:gridSpan w:val="2"/>
          </w:tcPr>
          <w:p w14:paraId="7A4FF0CC" w14:textId="77777777" w:rsidR="00663639" w:rsidRDefault="00663639" w:rsidP="159BE9FB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159BE9FB">
              <w:rPr>
                <w:rFonts w:ascii="Twinkl" w:hAnsi="Twinkl"/>
                <w:b/>
                <w:bCs/>
                <w:sz w:val="20"/>
                <w:szCs w:val="20"/>
              </w:rPr>
              <w:t xml:space="preserve">Safety and Changing Body </w:t>
            </w:r>
            <w:r>
              <w:rPr>
                <w:rFonts w:ascii="Twinkl" w:hAnsi="Twink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520" w:type="dxa"/>
            <w:gridSpan w:val="8"/>
          </w:tcPr>
          <w:p w14:paraId="5FE81D70" w14:textId="637425DC" w:rsidR="00663639" w:rsidRPr="00663639" w:rsidRDefault="00663639" w:rsidP="00663639">
            <w:pPr>
              <w:jc w:val="center"/>
              <w:textAlignment w:val="baseline"/>
              <w:rPr>
                <w:rFonts w:ascii="Twinkl" w:eastAsia="Times New Roman" w:hAnsi="Twinkl" w:cs="Segoe U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winkl" w:eastAsia="Times New Roman" w:hAnsi="Twinkl" w:cs="Segoe UI"/>
                <w:b/>
                <w:bCs/>
                <w:sz w:val="20"/>
                <w:szCs w:val="20"/>
                <w:lang w:eastAsia="en-GB"/>
              </w:rPr>
              <w:t>Citizenship</w:t>
            </w:r>
          </w:p>
        </w:tc>
      </w:tr>
      <w:tr w:rsidR="00180787" w:rsidRPr="00E55370" w14:paraId="3A0D6063" w14:textId="06C91FEA" w:rsidTr="7E8AF7A0">
        <w:trPr>
          <w:trHeight w:val="300"/>
        </w:trPr>
        <w:tc>
          <w:tcPr>
            <w:tcW w:w="779" w:type="dxa"/>
            <w:vMerge/>
          </w:tcPr>
          <w:p w14:paraId="3FFC60C2" w14:textId="1510831A" w:rsidR="00180787" w:rsidRPr="00180787" w:rsidRDefault="00180787" w:rsidP="003C36F4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14:paraId="0F490B1D" w14:textId="3E7094DC" w:rsidR="5B4797B6" w:rsidRDefault="00663639" w:rsidP="159BE9FB">
            <w:pPr>
              <w:pStyle w:val="paragraph"/>
              <w:spacing w:before="0" w:beforeAutospacing="0" w:after="0" w:afterAutospacing="0"/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b/>
                <w:bCs/>
                <w:sz w:val="20"/>
                <w:szCs w:val="20"/>
              </w:rPr>
              <w:t>Safety at home</w:t>
            </w:r>
          </w:p>
          <w:p w14:paraId="2EE2C6C2" w14:textId="570E73C2" w:rsidR="00180787" w:rsidRPr="00180787" w:rsidRDefault="00386A04" w:rsidP="001807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sz w:val="20"/>
                <w:szCs w:val="18"/>
              </w:rPr>
            </w:pPr>
            <w:r>
              <w:rPr>
                <w:rFonts w:ascii="Twinkl" w:hAnsi="Twinkl"/>
                <w:sz w:val="20"/>
                <w:szCs w:val="18"/>
              </w:rPr>
              <w:t>To know ho</w:t>
            </w:r>
            <w:r w:rsidR="00663639">
              <w:rPr>
                <w:rFonts w:ascii="Twinkl" w:hAnsi="Twinkl"/>
                <w:sz w:val="20"/>
                <w:szCs w:val="18"/>
              </w:rPr>
              <w:t>w to avoid dangers at home</w:t>
            </w:r>
          </w:p>
          <w:p w14:paraId="0AFA61D0" w14:textId="77777777" w:rsidR="00180787" w:rsidRPr="00180787" w:rsidRDefault="00180787" w:rsidP="000C1157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2102" w:type="dxa"/>
          </w:tcPr>
          <w:p w14:paraId="3635465A" w14:textId="77777777" w:rsidR="0015107C" w:rsidRDefault="00663639" w:rsidP="159BE9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b/>
                <w:bCs/>
                <w:sz w:val="20"/>
                <w:szCs w:val="20"/>
              </w:rPr>
            </w:pPr>
            <w:r>
              <w:rPr>
                <w:rFonts w:ascii="Twinkl" w:hAnsi="Twinkl"/>
                <w:b/>
                <w:bCs/>
                <w:sz w:val="20"/>
                <w:szCs w:val="20"/>
              </w:rPr>
              <w:t>People who help to keep us safe</w:t>
            </w:r>
          </w:p>
          <w:p w14:paraId="152E1184" w14:textId="1A451600" w:rsidR="00663639" w:rsidRPr="00663639" w:rsidRDefault="00386A04" w:rsidP="159BE9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know p</w:t>
            </w:r>
            <w:r w:rsidR="00663639">
              <w:rPr>
                <w:rFonts w:ascii="Twinkl" w:hAnsi="Twinkl"/>
                <w:sz w:val="20"/>
                <w:szCs w:val="20"/>
              </w:rPr>
              <w:t xml:space="preserve">eople in the community that keep us safe </w:t>
            </w:r>
          </w:p>
        </w:tc>
        <w:tc>
          <w:tcPr>
            <w:tcW w:w="1568" w:type="dxa"/>
          </w:tcPr>
          <w:p w14:paraId="3C4CB70E" w14:textId="77777777" w:rsidR="00663639" w:rsidRPr="00386A04" w:rsidRDefault="00663639" w:rsidP="159BE9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386A04">
              <w:rPr>
                <w:rFonts w:ascii="Twinkl" w:hAnsi="Twinkl"/>
                <w:b/>
                <w:bCs/>
                <w:sz w:val="20"/>
                <w:szCs w:val="20"/>
              </w:rPr>
              <w:t>Rules</w:t>
            </w:r>
          </w:p>
          <w:p w14:paraId="0B5FA644" w14:textId="6F2ECFF9" w:rsidR="0015107C" w:rsidRPr="0015107C" w:rsidRDefault="00663639" w:rsidP="159BE9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To understand the importance of rules </w:t>
            </w:r>
            <w:r w:rsidR="5B4797B6" w:rsidRPr="159BE9FB">
              <w:rPr>
                <w:rFonts w:ascii="Twinkl" w:hAnsi="Twinkl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</w:tcPr>
          <w:p w14:paraId="7C3FA7AF" w14:textId="77777777" w:rsidR="0015107C" w:rsidRPr="00386A04" w:rsidRDefault="00663639" w:rsidP="00663639">
            <w:pPr>
              <w:jc w:val="center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386A04">
              <w:rPr>
                <w:rFonts w:ascii="Twinkl" w:hAnsi="Twinkl"/>
                <w:b/>
                <w:bCs/>
                <w:sz w:val="20"/>
                <w:szCs w:val="20"/>
              </w:rPr>
              <w:t>Caring for others: animals</w:t>
            </w:r>
          </w:p>
          <w:p w14:paraId="122DEADA" w14:textId="6B0ED721" w:rsidR="00663639" w:rsidRPr="0015107C" w:rsidRDefault="00386A04" w:rsidP="00663639">
            <w:pPr>
              <w:jc w:val="center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know n</w:t>
            </w:r>
            <w:r w:rsidR="00663639">
              <w:rPr>
                <w:rFonts w:ascii="Twinkl" w:hAnsi="Twinkl"/>
                <w:sz w:val="20"/>
                <w:szCs w:val="20"/>
              </w:rPr>
              <w:t>eeds/how to care for them</w:t>
            </w:r>
          </w:p>
        </w:tc>
        <w:tc>
          <w:tcPr>
            <w:tcW w:w="2069" w:type="dxa"/>
          </w:tcPr>
          <w:p w14:paraId="67146702" w14:textId="77777777" w:rsidR="0015107C" w:rsidRDefault="00663639" w:rsidP="006636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b/>
                <w:bCs/>
                <w:sz w:val="20"/>
                <w:szCs w:val="20"/>
              </w:rPr>
            </w:pPr>
            <w:r>
              <w:rPr>
                <w:rFonts w:ascii="Twinkl" w:hAnsi="Twinkl"/>
                <w:b/>
                <w:bCs/>
                <w:sz w:val="20"/>
                <w:szCs w:val="20"/>
              </w:rPr>
              <w:t>The needs of others</w:t>
            </w:r>
          </w:p>
          <w:p w14:paraId="7469FDAC" w14:textId="34C861B0" w:rsidR="00663639" w:rsidRPr="00663639" w:rsidRDefault="00386A04" w:rsidP="006636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To know the needs of b</w:t>
            </w:r>
            <w:r w:rsidR="00663639">
              <w:rPr>
                <w:rFonts w:ascii="Twinkl" w:hAnsi="Twinkl"/>
                <w:sz w:val="20"/>
                <w:szCs w:val="20"/>
              </w:rPr>
              <w:t>abies and children</w:t>
            </w:r>
          </w:p>
        </w:tc>
        <w:tc>
          <w:tcPr>
            <w:tcW w:w="2850" w:type="dxa"/>
            <w:gridSpan w:val="3"/>
          </w:tcPr>
          <w:p w14:paraId="2535D73F" w14:textId="77777777" w:rsidR="0015107C" w:rsidRPr="00386A04" w:rsidRDefault="00386A04" w:rsidP="159BE9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386A04">
              <w:rPr>
                <w:rFonts w:ascii="Twinkl" w:hAnsi="Twinkl"/>
                <w:b/>
                <w:bCs/>
                <w:sz w:val="20"/>
                <w:szCs w:val="20"/>
              </w:rPr>
              <w:t>Similar yet different</w:t>
            </w:r>
          </w:p>
          <w:p w14:paraId="2150893F" w14:textId="0B80D1DB" w:rsidR="00386A04" w:rsidRPr="00386A04" w:rsidRDefault="00386A04" w:rsidP="159BE9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sz w:val="20"/>
                <w:szCs w:val="20"/>
              </w:rPr>
            </w:pPr>
            <w:r w:rsidRPr="00386A04">
              <w:rPr>
                <w:rFonts w:ascii="Twinkl" w:hAnsi="Twinkl"/>
                <w:sz w:val="20"/>
                <w:szCs w:val="20"/>
              </w:rPr>
              <w:t xml:space="preserve">To recognise the ways in which we are similar and different </w:t>
            </w:r>
          </w:p>
          <w:p w14:paraId="7C53C722" w14:textId="2EB1A660" w:rsidR="00386A04" w:rsidRPr="00386A04" w:rsidRDefault="00386A04" w:rsidP="159BE9F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432" w:type="dxa"/>
            <w:gridSpan w:val="2"/>
          </w:tcPr>
          <w:p w14:paraId="4B91F914" w14:textId="372F431A" w:rsidR="001618CC" w:rsidRPr="00386A04" w:rsidRDefault="00386A04" w:rsidP="159BE9FB">
            <w:pPr>
              <w:pStyle w:val="paragraph"/>
              <w:spacing w:before="0" w:beforeAutospacing="0" w:after="0" w:afterAutospacing="0"/>
              <w:textAlignment w:val="baseline"/>
              <w:rPr>
                <w:rFonts w:ascii="Twinkl" w:hAnsi="Twinkl"/>
                <w:sz w:val="20"/>
                <w:szCs w:val="20"/>
              </w:rPr>
            </w:pPr>
            <w:r w:rsidRPr="00386A04">
              <w:rPr>
                <w:rFonts w:ascii="Twinkl" w:hAnsi="Twinkl"/>
                <w:sz w:val="20"/>
                <w:szCs w:val="20"/>
              </w:rPr>
              <w:t xml:space="preserve">To complete in summer 1 – Citizenship L5 and L6 </w:t>
            </w:r>
          </w:p>
        </w:tc>
      </w:tr>
      <w:tr w:rsidR="00D80DDF" w:rsidRPr="00E55370" w14:paraId="4B735B99" w14:textId="77777777" w:rsidTr="7E8AF7A0">
        <w:trPr>
          <w:trHeight w:val="300"/>
        </w:trPr>
        <w:tc>
          <w:tcPr>
            <w:tcW w:w="779" w:type="dxa"/>
            <w:shd w:val="clear" w:color="auto" w:fill="92D050"/>
          </w:tcPr>
          <w:p w14:paraId="6BC4CE35" w14:textId="6FCC977D" w:rsidR="00D80DDF" w:rsidRPr="00FC5C17" w:rsidRDefault="00D80DDF" w:rsidP="003C36F4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  <w:r w:rsidRPr="00AB2863">
              <w:rPr>
                <w:rFonts w:ascii="Twinkl" w:hAnsi="Twinkl"/>
                <w:b/>
                <w:sz w:val="20"/>
                <w:szCs w:val="20"/>
              </w:rPr>
              <w:t>Happy Minds</w:t>
            </w:r>
          </w:p>
        </w:tc>
        <w:tc>
          <w:tcPr>
            <w:tcW w:w="1902" w:type="dxa"/>
          </w:tcPr>
          <w:p w14:paraId="7BC65A86" w14:textId="77777777" w:rsidR="008964FF" w:rsidRPr="00663639" w:rsidRDefault="008964FF" w:rsidP="008964FF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663639">
              <w:rPr>
                <w:rFonts w:ascii="Twinkl" w:hAnsi="Twinkl"/>
                <w:b/>
                <w:sz w:val="20"/>
                <w:szCs w:val="20"/>
              </w:rPr>
              <w:t xml:space="preserve"> </w:t>
            </w:r>
            <w:r w:rsidR="00B57F69" w:rsidRPr="00663639">
              <w:rPr>
                <w:rFonts w:ascii="Twinkl" w:hAnsi="Twinkl"/>
                <w:b/>
                <w:sz w:val="20"/>
                <w:szCs w:val="20"/>
              </w:rPr>
              <w:t>Relate</w:t>
            </w:r>
          </w:p>
          <w:p w14:paraId="0C1EE759" w14:textId="77777777" w:rsidR="00663639" w:rsidRDefault="00663639" w:rsidP="008964FF">
            <w:pPr>
              <w:jc w:val="center"/>
              <w:rPr>
                <w:rFonts w:ascii="Twinkl" w:hAnsi="Twinkl"/>
                <w:bCs/>
                <w:sz w:val="20"/>
                <w:szCs w:val="20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 xml:space="preserve">What does relate mean? </w:t>
            </w:r>
          </w:p>
          <w:p w14:paraId="7827B505" w14:textId="2B1A9A7D" w:rsidR="00663639" w:rsidRPr="008964FF" w:rsidRDefault="00663639" w:rsidP="008964FF">
            <w:pPr>
              <w:jc w:val="center"/>
              <w:rPr>
                <w:rFonts w:ascii="Twinkl" w:hAnsi="Twinkl"/>
                <w:bCs/>
                <w:sz w:val="20"/>
                <w:szCs w:val="20"/>
                <w:highlight w:val="yellow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>How can our character strengths and differences help us relate?</w:t>
            </w:r>
          </w:p>
        </w:tc>
        <w:tc>
          <w:tcPr>
            <w:tcW w:w="2102" w:type="dxa"/>
          </w:tcPr>
          <w:p w14:paraId="06623E03" w14:textId="77777777" w:rsidR="008964FF" w:rsidRPr="00663639" w:rsidRDefault="00B57F69" w:rsidP="008964FF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663639">
              <w:rPr>
                <w:rFonts w:ascii="Twinkl" w:hAnsi="Twinkl"/>
                <w:b/>
                <w:sz w:val="20"/>
                <w:szCs w:val="20"/>
              </w:rPr>
              <w:t>Relate</w:t>
            </w:r>
            <w:r w:rsidR="008964FF" w:rsidRPr="00663639">
              <w:rPr>
                <w:rFonts w:ascii="Twinkl" w:hAnsi="Twinkl"/>
                <w:b/>
                <w:sz w:val="20"/>
                <w:szCs w:val="20"/>
              </w:rPr>
              <w:t xml:space="preserve"> </w:t>
            </w:r>
          </w:p>
          <w:p w14:paraId="26588511" w14:textId="2680BEC6" w:rsidR="00663639" w:rsidRPr="008964FF" w:rsidRDefault="00663639" w:rsidP="008964FF">
            <w:pPr>
              <w:jc w:val="center"/>
              <w:rPr>
                <w:rFonts w:ascii="Twinkl" w:hAnsi="Twinkl"/>
                <w:bCs/>
                <w:sz w:val="20"/>
                <w:szCs w:val="20"/>
                <w:highlight w:val="yellow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 xml:space="preserve">How to relate to others and active listening </w:t>
            </w:r>
          </w:p>
        </w:tc>
        <w:tc>
          <w:tcPr>
            <w:tcW w:w="1568" w:type="dxa"/>
          </w:tcPr>
          <w:p w14:paraId="4E044C4C" w14:textId="77777777" w:rsidR="008964FF" w:rsidRPr="00663639" w:rsidRDefault="00B57F69" w:rsidP="008964FF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663639">
              <w:rPr>
                <w:rFonts w:ascii="Twinkl" w:hAnsi="Twinkl"/>
                <w:b/>
                <w:sz w:val="20"/>
                <w:szCs w:val="20"/>
              </w:rPr>
              <w:t>Relate</w:t>
            </w:r>
            <w:r w:rsidR="008964FF" w:rsidRPr="00663639">
              <w:rPr>
                <w:rFonts w:ascii="Twinkl" w:hAnsi="Twinkl"/>
                <w:b/>
                <w:sz w:val="20"/>
                <w:szCs w:val="20"/>
              </w:rPr>
              <w:t xml:space="preserve"> </w:t>
            </w:r>
          </w:p>
          <w:p w14:paraId="2CF5A795" w14:textId="1707AC71" w:rsidR="00663639" w:rsidRPr="008964FF" w:rsidRDefault="00663639" w:rsidP="008964FF">
            <w:pPr>
              <w:jc w:val="center"/>
              <w:rPr>
                <w:rFonts w:ascii="Twinkl" w:hAnsi="Twinkl"/>
                <w:bCs/>
                <w:sz w:val="20"/>
                <w:szCs w:val="20"/>
                <w:highlight w:val="yellow"/>
              </w:rPr>
            </w:pPr>
            <w:r>
              <w:rPr>
                <w:rFonts w:ascii="Twinkl" w:hAnsi="Twinkl"/>
                <w:bCs/>
                <w:sz w:val="20"/>
                <w:szCs w:val="20"/>
              </w:rPr>
              <w:t>How does relating help us to get along with others?</w:t>
            </w:r>
          </w:p>
        </w:tc>
        <w:tc>
          <w:tcPr>
            <w:tcW w:w="1601" w:type="dxa"/>
          </w:tcPr>
          <w:p w14:paraId="672AC0C4" w14:textId="532862B6" w:rsidR="00AB2863" w:rsidRPr="00AB2863" w:rsidRDefault="00AB2863" w:rsidP="00AB2863">
            <w:pPr>
              <w:rPr>
                <w:rFonts w:ascii="Twinkl" w:hAnsi="Twink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69" w:type="dxa"/>
          </w:tcPr>
          <w:p w14:paraId="6E31FD89" w14:textId="6BFB984B" w:rsidR="00FE0D13" w:rsidRPr="00FC5C17" w:rsidRDefault="00FE0D13" w:rsidP="00AB2863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50" w:type="dxa"/>
            <w:gridSpan w:val="3"/>
          </w:tcPr>
          <w:p w14:paraId="0ED864E9" w14:textId="6E4E26E1" w:rsidR="00D80DDF" w:rsidRPr="00FC5C17" w:rsidRDefault="00D80DDF" w:rsidP="00FE0D13">
            <w:pPr>
              <w:jc w:val="center"/>
              <w:rPr>
                <w:rFonts w:ascii="Twinkl" w:hAnsi="Twink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74" w:type="dxa"/>
          </w:tcPr>
          <w:p w14:paraId="1EA4071A" w14:textId="77777777" w:rsidR="00D80DDF" w:rsidRPr="00FC5C17" w:rsidRDefault="00D80DDF" w:rsidP="003C36F4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58" w:type="dxa"/>
          </w:tcPr>
          <w:p w14:paraId="15B13CBA" w14:textId="77777777" w:rsidR="00D80DDF" w:rsidRPr="00FC5C17" w:rsidRDefault="00D80DDF" w:rsidP="003C36F4">
            <w:pPr>
              <w:rPr>
                <w:rFonts w:ascii="Twinkl" w:hAnsi="Twinkl"/>
                <w:b/>
                <w:sz w:val="20"/>
                <w:szCs w:val="20"/>
                <w:highlight w:val="yellow"/>
              </w:rPr>
            </w:pPr>
          </w:p>
        </w:tc>
      </w:tr>
    </w:tbl>
    <w:p w14:paraId="2E3793ED" w14:textId="77777777" w:rsidR="00DB6A2E" w:rsidRDefault="00DB6A2E"/>
    <w:p w14:paraId="2532BC66" w14:textId="77777777" w:rsidR="00AD16DE" w:rsidRDefault="00AD16DE"/>
    <w:sectPr w:rsidR="00AD16DE" w:rsidSect="00E553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ABB46" w14:textId="77777777" w:rsidR="00535DBE" w:rsidRDefault="00535DBE" w:rsidP="00E1439E">
      <w:pPr>
        <w:spacing w:after="0" w:line="240" w:lineRule="auto"/>
      </w:pPr>
      <w:r>
        <w:separator/>
      </w:r>
    </w:p>
  </w:endnote>
  <w:endnote w:type="continuationSeparator" w:id="0">
    <w:p w14:paraId="6AEEFD46" w14:textId="77777777" w:rsidR="00535DBE" w:rsidRDefault="00535DBE" w:rsidP="00E1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inkl">
    <w:altName w:val="Twinkl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50FB8" w14:textId="77777777" w:rsidR="00535DBE" w:rsidRDefault="00535DBE" w:rsidP="00E1439E">
      <w:pPr>
        <w:spacing w:after="0" w:line="240" w:lineRule="auto"/>
      </w:pPr>
      <w:r>
        <w:separator/>
      </w:r>
    </w:p>
  </w:footnote>
  <w:footnote w:type="continuationSeparator" w:id="0">
    <w:p w14:paraId="4171F12A" w14:textId="77777777" w:rsidR="00535DBE" w:rsidRDefault="00535DBE" w:rsidP="00E1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64B"/>
    <w:multiLevelType w:val="multilevel"/>
    <w:tmpl w:val="D554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875BE"/>
    <w:multiLevelType w:val="hybridMultilevel"/>
    <w:tmpl w:val="286888DA"/>
    <w:lvl w:ilvl="0" w:tplc="72EEA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EB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4F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06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AF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8A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69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C3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A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78F1"/>
    <w:multiLevelType w:val="multilevel"/>
    <w:tmpl w:val="162A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4129B1"/>
    <w:multiLevelType w:val="multilevel"/>
    <w:tmpl w:val="6BC8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E413E3"/>
    <w:multiLevelType w:val="multilevel"/>
    <w:tmpl w:val="3B40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E56C74"/>
    <w:multiLevelType w:val="multilevel"/>
    <w:tmpl w:val="FE80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C3B58"/>
    <w:multiLevelType w:val="multilevel"/>
    <w:tmpl w:val="B25A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BC6646"/>
    <w:multiLevelType w:val="multilevel"/>
    <w:tmpl w:val="C16A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F66888"/>
    <w:multiLevelType w:val="multilevel"/>
    <w:tmpl w:val="EF38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0F6773"/>
    <w:multiLevelType w:val="multilevel"/>
    <w:tmpl w:val="E5D0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427CFB"/>
    <w:multiLevelType w:val="multilevel"/>
    <w:tmpl w:val="E9A6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5E7FC4"/>
    <w:multiLevelType w:val="multilevel"/>
    <w:tmpl w:val="C186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0061F4"/>
    <w:multiLevelType w:val="multilevel"/>
    <w:tmpl w:val="2BAE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262A96"/>
    <w:multiLevelType w:val="multilevel"/>
    <w:tmpl w:val="CB06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9F41BC"/>
    <w:multiLevelType w:val="multilevel"/>
    <w:tmpl w:val="05B2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656BFE"/>
    <w:multiLevelType w:val="multilevel"/>
    <w:tmpl w:val="69FC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9B05E7"/>
    <w:multiLevelType w:val="multilevel"/>
    <w:tmpl w:val="5DF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F4251B"/>
    <w:multiLevelType w:val="multilevel"/>
    <w:tmpl w:val="8BE8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4E1B67"/>
    <w:multiLevelType w:val="multilevel"/>
    <w:tmpl w:val="DF18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57575B"/>
    <w:multiLevelType w:val="multilevel"/>
    <w:tmpl w:val="194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EB0F6B"/>
    <w:multiLevelType w:val="hybridMultilevel"/>
    <w:tmpl w:val="3B941518"/>
    <w:lvl w:ilvl="0" w:tplc="A89284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76C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CA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6E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86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C87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82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E4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A0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823EA"/>
    <w:multiLevelType w:val="hybridMultilevel"/>
    <w:tmpl w:val="BE263E28"/>
    <w:lvl w:ilvl="0" w:tplc="DF346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60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C3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8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CC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00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E2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4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29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A7640"/>
    <w:multiLevelType w:val="multilevel"/>
    <w:tmpl w:val="7DAC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83636F"/>
    <w:multiLevelType w:val="multilevel"/>
    <w:tmpl w:val="A7D2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CD6B23"/>
    <w:multiLevelType w:val="multilevel"/>
    <w:tmpl w:val="C57A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3639F1"/>
    <w:multiLevelType w:val="multilevel"/>
    <w:tmpl w:val="0E62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12"/>
  </w:num>
  <w:num w:numId="5">
    <w:abstractNumId w:val="22"/>
  </w:num>
  <w:num w:numId="6">
    <w:abstractNumId w:val="25"/>
  </w:num>
  <w:num w:numId="7">
    <w:abstractNumId w:val="23"/>
  </w:num>
  <w:num w:numId="8">
    <w:abstractNumId w:val="8"/>
  </w:num>
  <w:num w:numId="9">
    <w:abstractNumId w:val="24"/>
  </w:num>
  <w:num w:numId="10">
    <w:abstractNumId w:val="2"/>
  </w:num>
  <w:num w:numId="11">
    <w:abstractNumId w:val="18"/>
  </w:num>
  <w:num w:numId="12">
    <w:abstractNumId w:val="17"/>
  </w:num>
  <w:num w:numId="13">
    <w:abstractNumId w:val="13"/>
  </w:num>
  <w:num w:numId="14">
    <w:abstractNumId w:val="5"/>
  </w:num>
  <w:num w:numId="15">
    <w:abstractNumId w:val="11"/>
  </w:num>
  <w:num w:numId="16">
    <w:abstractNumId w:val="9"/>
  </w:num>
  <w:num w:numId="17">
    <w:abstractNumId w:val="19"/>
  </w:num>
  <w:num w:numId="18">
    <w:abstractNumId w:val="15"/>
  </w:num>
  <w:num w:numId="19">
    <w:abstractNumId w:val="14"/>
  </w:num>
  <w:num w:numId="20">
    <w:abstractNumId w:val="16"/>
  </w:num>
  <w:num w:numId="21">
    <w:abstractNumId w:val="4"/>
  </w:num>
  <w:num w:numId="22">
    <w:abstractNumId w:val="3"/>
  </w:num>
  <w:num w:numId="23">
    <w:abstractNumId w:val="7"/>
  </w:num>
  <w:num w:numId="24">
    <w:abstractNumId w:val="0"/>
  </w:num>
  <w:num w:numId="25">
    <w:abstractNumId w:val="10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9E"/>
    <w:rsid w:val="00006778"/>
    <w:rsid w:val="000316E6"/>
    <w:rsid w:val="00046E43"/>
    <w:rsid w:val="000501C7"/>
    <w:rsid w:val="000512D9"/>
    <w:rsid w:val="000823F1"/>
    <w:rsid w:val="00085B89"/>
    <w:rsid w:val="000913E2"/>
    <w:rsid w:val="000973EA"/>
    <w:rsid w:val="000B6C09"/>
    <w:rsid w:val="000C1157"/>
    <w:rsid w:val="000D1DB6"/>
    <w:rsid w:val="000E0375"/>
    <w:rsid w:val="000E0DE6"/>
    <w:rsid w:val="000F7F19"/>
    <w:rsid w:val="00105654"/>
    <w:rsid w:val="00107725"/>
    <w:rsid w:val="001100D4"/>
    <w:rsid w:val="00117AA5"/>
    <w:rsid w:val="001238D8"/>
    <w:rsid w:val="00140640"/>
    <w:rsid w:val="0014115A"/>
    <w:rsid w:val="00141D18"/>
    <w:rsid w:val="0015107C"/>
    <w:rsid w:val="00155337"/>
    <w:rsid w:val="001618CC"/>
    <w:rsid w:val="001726E1"/>
    <w:rsid w:val="00180787"/>
    <w:rsid w:val="00182CA1"/>
    <w:rsid w:val="00187FC9"/>
    <w:rsid w:val="001B5D70"/>
    <w:rsid w:val="001D4DB2"/>
    <w:rsid w:val="001D5988"/>
    <w:rsid w:val="001F5A88"/>
    <w:rsid w:val="002018BC"/>
    <w:rsid w:val="00210F0B"/>
    <w:rsid w:val="002221F8"/>
    <w:rsid w:val="002264E4"/>
    <w:rsid w:val="00227B02"/>
    <w:rsid w:val="0023665E"/>
    <w:rsid w:val="00242772"/>
    <w:rsid w:val="0024497E"/>
    <w:rsid w:val="00255D22"/>
    <w:rsid w:val="00257193"/>
    <w:rsid w:val="00266AC4"/>
    <w:rsid w:val="00281F20"/>
    <w:rsid w:val="002931F4"/>
    <w:rsid w:val="002B74D6"/>
    <w:rsid w:val="002C3957"/>
    <w:rsid w:val="002C3FF9"/>
    <w:rsid w:val="002C5A54"/>
    <w:rsid w:val="002D4BBE"/>
    <w:rsid w:val="0031517E"/>
    <w:rsid w:val="003177CF"/>
    <w:rsid w:val="00322CA0"/>
    <w:rsid w:val="00363B1C"/>
    <w:rsid w:val="003676A0"/>
    <w:rsid w:val="00371191"/>
    <w:rsid w:val="00376D1D"/>
    <w:rsid w:val="00386A04"/>
    <w:rsid w:val="003B11DC"/>
    <w:rsid w:val="003B3BF7"/>
    <w:rsid w:val="003C1FCF"/>
    <w:rsid w:val="003C36F4"/>
    <w:rsid w:val="003C7F46"/>
    <w:rsid w:val="003D0F31"/>
    <w:rsid w:val="003D1C29"/>
    <w:rsid w:val="003D757F"/>
    <w:rsid w:val="003E0806"/>
    <w:rsid w:val="003F3E97"/>
    <w:rsid w:val="00421022"/>
    <w:rsid w:val="00422C0D"/>
    <w:rsid w:val="00425288"/>
    <w:rsid w:val="00432457"/>
    <w:rsid w:val="00441D08"/>
    <w:rsid w:val="00444E1D"/>
    <w:rsid w:val="0044652C"/>
    <w:rsid w:val="004516E2"/>
    <w:rsid w:val="0045243E"/>
    <w:rsid w:val="00461E8D"/>
    <w:rsid w:val="0046747D"/>
    <w:rsid w:val="00477DDD"/>
    <w:rsid w:val="004A085C"/>
    <w:rsid w:val="004C483C"/>
    <w:rsid w:val="004E1D71"/>
    <w:rsid w:val="004E1DDB"/>
    <w:rsid w:val="004E5D64"/>
    <w:rsid w:val="004E6BA6"/>
    <w:rsid w:val="005024DC"/>
    <w:rsid w:val="005125C3"/>
    <w:rsid w:val="005217D6"/>
    <w:rsid w:val="00530325"/>
    <w:rsid w:val="00535DBE"/>
    <w:rsid w:val="005922F0"/>
    <w:rsid w:val="0059502A"/>
    <w:rsid w:val="005A4260"/>
    <w:rsid w:val="005B07CD"/>
    <w:rsid w:val="005C3161"/>
    <w:rsid w:val="005C3AAF"/>
    <w:rsid w:val="005C3F44"/>
    <w:rsid w:val="005C724C"/>
    <w:rsid w:val="005D391A"/>
    <w:rsid w:val="005E43B0"/>
    <w:rsid w:val="005F4A2D"/>
    <w:rsid w:val="005F52BB"/>
    <w:rsid w:val="005F71BE"/>
    <w:rsid w:val="005F7373"/>
    <w:rsid w:val="0060388C"/>
    <w:rsid w:val="00631090"/>
    <w:rsid w:val="006376FD"/>
    <w:rsid w:val="00642575"/>
    <w:rsid w:val="00652F11"/>
    <w:rsid w:val="00661A00"/>
    <w:rsid w:val="00663639"/>
    <w:rsid w:val="00670899"/>
    <w:rsid w:val="006A62E9"/>
    <w:rsid w:val="006C6DE5"/>
    <w:rsid w:val="006C7407"/>
    <w:rsid w:val="006D700D"/>
    <w:rsid w:val="006E4E96"/>
    <w:rsid w:val="006E5881"/>
    <w:rsid w:val="006E7CE4"/>
    <w:rsid w:val="006F5923"/>
    <w:rsid w:val="007179A7"/>
    <w:rsid w:val="007305BB"/>
    <w:rsid w:val="00737446"/>
    <w:rsid w:val="007655D5"/>
    <w:rsid w:val="0077678C"/>
    <w:rsid w:val="00787938"/>
    <w:rsid w:val="007A21B6"/>
    <w:rsid w:val="007B4113"/>
    <w:rsid w:val="007C3986"/>
    <w:rsid w:val="007E7407"/>
    <w:rsid w:val="007F0621"/>
    <w:rsid w:val="007F5007"/>
    <w:rsid w:val="00813939"/>
    <w:rsid w:val="00830731"/>
    <w:rsid w:val="00832EE4"/>
    <w:rsid w:val="00834007"/>
    <w:rsid w:val="0083542D"/>
    <w:rsid w:val="008405D0"/>
    <w:rsid w:val="008638CE"/>
    <w:rsid w:val="008867E5"/>
    <w:rsid w:val="008964FF"/>
    <w:rsid w:val="008B19FD"/>
    <w:rsid w:val="008C0B2D"/>
    <w:rsid w:val="008C389B"/>
    <w:rsid w:val="008D0FCB"/>
    <w:rsid w:val="008D14FE"/>
    <w:rsid w:val="008E4672"/>
    <w:rsid w:val="0090306A"/>
    <w:rsid w:val="00911ED1"/>
    <w:rsid w:val="00922542"/>
    <w:rsid w:val="00926CCF"/>
    <w:rsid w:val="009A3319"/>
    <w:rsid w:val="009A6B6F"/>
    <w:rsid w:val="009B25C0"/>
    <w:rsid w:val="009C5CF2"/>
    <w:rsid w:val="009D0C7A"/>
    <w:rsid w:val="009D2DF6"/>
    <w:rsid w:val="009D42A2"/>
    <w:rsid w:val="00A03C01"/>
    <w:rsid w:val="00A1002F"/>
    <w:rsid w:val="00A10A58"/>
    <w:rsid w:val="00A30BAF"/>
    <w:rsid w:val="00A32596"/>
    <w:rsid w:val="00A43CFC"/>
    <w:rsid w:val="00A5380D"/>
    <w:rsid w:val="00A62A12"/>
    <w:rsid w:val="00A72FAA"/>
    <w:rsid w:val="00A753F4"/>
    <w:rsid w:val="00A76F9E"/>
    <w:rsid w:val="00A93CE1"/>
    <w:rsid w:val="00A95779"/>
    <w:rsid w:val="00AA318F"/>
    <w:rsid w:val="00AA45F1"/>
    <w:rsid w:val="00AA5A9A"/>
    <w:rsid w:val="00AA5C47"/>
    <w:rsid w:val="00AA7B64"/>
    <w:rsid w:val="00AB0BC7"/>
    <w:rsid w:val="00AB2863"/>
    <w:rsid w:val="00AB35F5"/>
    <w:rsid w:val="00AB42A3"/>
    <w:rsid w:val="00AD16B8"/>
    <w:rsid w:val="00AD16DE"/>
    <w:rsid w:val="00AF3A2E"/>
    <w:rsid w:val="00B0237D"/>
    <w:rsid w:val="00B0518F"/>
    <w:rsid w:val="00B100F0"/>
    <w:rsid w:val="00B11516"/>
    <w:rsid w:val="00B3242A"/>
    <w:rsid w:val="00B331A8"/>
    <w:rsid w:val="00B3702D"/>
    <w:rsid w:val="00B52E46"/>
    <w:rsid w:val="00B57F69"/>
    <w:rsid w:val="00B65807"/>
    <w:rsid w:val="00B734DF"/>
    <w:rsid w:val="00B76D08"/>
    <w:rsid w:val="00B813DD"/>
    <w:rsid w:val="00B8185A"/>
    <w:rsid w:val="00B916B6"/>
    <w:rsid w:val="00B925DA"/>
    <w:rsid w:val="00BB3A7E"/>
    <w:rsid w:val="00BB4790"/>
    <w:rsid w:val="00BB5CDA"/>
    <w:rsid w:val="00BC077B"/>
    <w:rsid w:val="00BD016B"/>
    <w:rsid w:val="00BE3600"/>
    <w:rsid w:val="00C27A48"/>
    <w:rsid w:val="00C349ED"/>
    <w:rsid w:val="00C35A7F"/>
    <w:rsid w:val="00C41E73"/>
    <w:rsid w:val="00C44C61"/>
    <w:rsid w:val="00C50DE7"/>
    <w:rsid w:val="00C5623E"/>
    <w:rsid w:val="00C70C82"/>
    <w:rsid w:val="00C81529"/>
    <w:rsid w:val="00C836B8"/>
    <w:rsid w:val="00C92C41"/>
    <w:rsid w:val="00C92D16"/>
    <w:rsid w:val="00CE69CC"/>
    <w:rsid w:val="00CF323C"/>
    <w:rsid w:val="00CF3E54"/>
    <w:rsid w:val="00D011C8"/>
    <w:rsid w:val="00D0283D"/>
    <w:rsid w:val="00D044D5"/>
    <w:rsid w:val="00D214EB"/>
    <w:rsid w:val="00D3461E"/>
    <w:rsid w:val="00D43045"/>
    <w:rsid w:val="00D465E1"/>
    <w:rsid w:val="00D52554"/>
    <w:rsid w:val="00D70E31"/>
    <w:rsid w:val="00D739E3"/>
    <w:rsid w:val="00D80DDF"/>
    <w:rsid w:val="00D80FDA"/>
    <w:rsid w:val="00D845F6"/>
    <w:rsid w:val="00D87B7E"/>
    <w:rsid w:val="00D92F28"/>
    <w:rsid w:val="00D97A14"/>
    <w:rsid w:val="00DA267E"/>
    <w:rsid w:val="00DB6A2E"/>
    <w:rsid w:val="00DD1A79"/>
    <w:rsid w:val="00DD2204"/>
    <w:rsid w:val="00DD3E45"/>
    <w:rsid w:val="00DD5B07"/>
    <w:rsid w:val="00DF32A8"/>
    <w:rsid w:val="00E02410"/>
    <w:rsid w:val="00E128E0"/>
    <w:rsid w:val="00E1439E"/>
    <w:rsid w:val="00E25701"/>
    <w:rsid w:val="00E26640"/>
    <w:rsid w:val="00E33BD7"/>
    <w:rsid w:val="00E35259"/>
    <w:rsid w:val="00E46E4F"/>
    <w:rsid w:val="00E4D3BC"/>
    <w:rsid w:val="00E55370"/>
    <w:rsid w:val="00E66EF1"/>
    <w:rsid w:val="00E81449"/>
    <w:rsid w:val="00E866A9"/>
    <w:rsid w:val="00EA533F"/>
    <w:rsid w:val="00EB0247"/>
    <w:rsid w:val="00EB0412"/>
    <w:rsid w:val="00ED450B"/>
    <w:rsid w:val="00ED7F76"/>
    <w:rsid w:val="00F10E72"/>
    <w:rsid w:val="00F12A36"/>
    <w:rsid w:val="00F31E64"/>
    <w:rsid w:val="00F57AF5"/>
    <w:rsid w:val="00F8359A"/>
    <w:rsid w:val="00F84E4F"/>
    <w:rsid w:val="00F93827"/>
    <w:rsid w:val="00FB08A6"/>
    <w:rsid w:val="00FC5C17"/>
    <w:rsid w:val="00FE0D13"/>
    <w:rsid w:val="00FE36F0"/>
    <w:rsid w:val="00FE5053"/>
    <w:rsid w:val="00FE7853"/>
    <w:rsid w:val="00FF5461"/>
    <w:rsid w:val="01036409"/>
    <w:rsid w:val="015255C9"/>
    <w:rsid w:val="0161ECEC"/>
    <w:rsid w:val="041E7CA1"/>
    <w:rsid w:val="04BA4216"/>
    <w:rsid w:val="052515AA"/>
    <w:rsid w:val="06D48D2D"/>
    <w:rsid w:val="0772BF42"/>
    <w:rsid w:val="08E32E5E"/>
    <w:rsid w:val="092E1AD1"/>
    <w:rsid w:val="0931054B"/>
    <w:rsid w:val="094F42FF"/>
    <w:rsid w:val="0950597E"/>
    <w:rsid w:val="09786112"/>
    <w:rsid w:val="0ABD011B"/>
    <w:rsid w:val="0B8F1EA7"/>
    <w:rsid w:val="0C7E89F3"/>
    <w:rsid w:val="0D36E0FB"/>
    <w:rsid w:val="0D684274"/>
    <w:rsid w:val="0E3B7705"/>
    <w:rsid w:val="0EA60AC3"/>
    <w:rsid w:val="0ECD3F9D"/>
    <w:rsid w:val="115545B6"/>
    <w:rsid w:val="12EA14CE"/>
    <w:rsid w:val="13A965EC"/>
    <w:rsid w:val="13C4F8DA"/>
    <w:rsid w:val="1579EDE1"/>
    <w:rsid w:val="15934EAA"/>
    <w:rsid w:val="159BE9FB"/>
    <w:rsid w:val="15DE4D11"/>
    <w:rsid w:val="170C5FC3"/>
    <w:rsid w:val="172DD179"/>
    <w:rsid w:val="17601F8A"/>
    <w:rsid w:val="17B6B9CE"/>
    <w:rsid w:val="17CB7CD4"/>
    <w:rsid w:val="1885F154"/>
    <w:rsid w:val="1A1A4C4A"/>
    <w:rsid w:val="1B3C4AE5"/>
    <w:rsid w:val="1C65EABD"/>
    <w:rsid w:val="1CEDD3A5"/>
    <w:rsid w:val="1D04904C"/>
    <w:rsid w:val="1D1F7B25"/>
    <w:rsid w:val="1D9B9512"/>
    <w:rsid w:val="1E5AA16C"/>
    <w:rsid w:val="1E66879C"/>
    <w:rsid w:val="1F3E389F"/>
    <w:rsid w:val="1FB9E44E"/>
    <w:rsid w:val="21FB468A"/>
    <w:rsid w:val="220C95AE"/>
    <w:rsid w:val="228B7ABE"/>
    <w:rsid w:val="23682ABA"/>
    <w:rsid w:val="240C598E"/>
    <w:rsid w:val="2479CBF2"/>
    <w:rsid w:val="24D06DAB"/>
    <w:rsid w:val="26669ECC"/>
    <w:rsid w:val="26B8575C"/>
    <w:rsid w:val="272AB78B"/>
    <w:rsid w:val="27B676FE"/>
    <w:rsid w:val="28953F16"/>
    <w:rsid w:val="28ABCAD7"/>
    <w:rsid w:val="2A31268B"/>
    <w:rsid w:val="2A622F3F"/>
    <w:rsid w:val="2B7C1784"/>
    <w:rsid w:val="2B99548B"/>
    <w:rsid w:val="2D5B78D4"/>
    <w:rsid w:val="2E2781E1"/>
    <w:rsid w:val="2F0E25B3"/>
    <w:rsid w:val="2F4380D6"/>
    <w:rsid w:val="30027A6A"/>
    <w:rsid w:val="309DB41B"/>
    <w:rsid w:val="30B645F6"/>
    <w:rsid w:val="30F46E02"/>
    <w:rsid w:val="31161021"/>
    <w:rsid w:val="3193E7DB"/>
    <w:rsid w:val="32DD7534"/>
    <w:rsid w:val="334EC547"/>
    <w:rsid w:val="34594BEC"/>
    <w:rsid w:val="34F4F027"/>
    <w:rsid w:val="36FC95EE"/>
    <w:rsid w:val="37209AF4"/>
    <w:rsid w:val="37B0AF60"/>
    <w:rsid w:val="393C245E"/>
    <w:rsid w:val="3A17DBC7"/>
    <w:rsid w:val="3A48194B"/>
    <w:rsid w:val="3A4CFA37"/>
    <w:rsid w:val="3AB5C350"/>
    <w:rsid w:val="3AC27FB5"/>
    <w:rsid w:val="3ADD94CE"/>
    <w:rsid w:val="3B965F5B"/>
    <w:rsid w:val="3BF3B68D"/>
    <w:rsid w:val="3C47A74A"/>
    <w:rsid w:val="3DFA2BFF"/>
    <w:rsid w:val="41E6ED5F"/>
    <w:rsid w:val="425FCECC"/>
    <w:rsid w:val="4281E381"/>
    <w:rsid w:val="42D371AB"/>
    <w:rsid w:val="42E047F9"/>
    <w:rsid w:val="438A9864"/>
    <w:rsid w:val="438C8B4B"/>
    <w:rsid w:val="43B27379"/>
    <w:rsid w:val="44306F50"/>
    <w:rsid w:val="44BF07DB"/>
    <w:rsid w:val="44FCC3A3"/>
    <w:rsid w:val="461AA3C9"/>
    <w:rsid w:val="477AC70A"/>
    <w:rsid w:val="4789BFC2"/>
    <w:rsid w:val="48F6782E"/>
    <w:rsid w:val="4924A844"/>
    <w:rsid w:val="49816326"/>
    <w:rsid w:val="4A5A0B71"/>
    <w:rsid w:val="4A82C8CB"/>
    <w:rsid w:val="4AD320BB"/>
    <w:rsid w:val="4B60F2D4"/>
    <w:rsid w:val="4DA7BD4A"/>
    <w:rsid w:val="4EAD454C"/>
    <w:rsid w:val="4F1B5AE4"/>
    <w:rsid w:val="4FC3EC24"/>
    <w:rsid w:val="5001D267"/>
    <w:rsid w:val="50E417C8"/>
    <w:rsid w:val="51420986"/>
    <w:rsid w:val="51D6C30A"/>
    <w:rsid w:val="5253ACA4"/>
    <w:rsid w:val="525A3965"/>
    <w:rsid w:val="527BB529"/>
    <w:rsid w:val="5785D259"/>
    <w:rsid w:val="57974AE5"/>
    <w:rsid w:val="59793866"/>
    <w:rsid w:val="5B4797B6"/>
    <w:rsid w:val="5BA6CD23"/>
    <w:rsid w:val="5D928C67"/>
    <w:rsid w:val="5DC91FCA"/>
    <w:rsid w:val="5F4CB385"/>
    <w:rsid w:val="5F8164A1"/>
    <w:rsid w:val="5F8D474B"/>
    <w:rsid w:val="5FC48B30"/>
    <w:rsid w:val="60370A43"/>
    <w:rsid w:val="619E1B34"/>
    <w:rsid w:val="622DCDB0"/>
    <w:rsid w:val="62B0EF22"/>
    <w:rsid w:val="6334FE59"/>
    <w:rsid w:val="63EE5B45"/>
    <w:rsid w:val="65517B96"/>
    <w:rsid w:val="65E06559"/>
    <w:rsid w:val="68215B47"/>
    <w:rsid w:val="68EE2351"/>
    <w:rsid w:val="6915B644"/>
    <w:rsid w:val="6999C880"/>
    <w:rsid w:val="69BC1FFA"/>
    <w:rsid w:val="6A487AAF"/>
    <w:rsid w:val="6A7F43DC"/>
    <w:rsid w:val="6C6B6632"/>
    <w:rsid w:val="6CEAC6AF"/>
    <w:rsid w:val="6D9612FE"/>
    <w:rsid w:val="6D9EFBF5"/>
    <w:rsid w:val="6E04FD40"/>
    <w:rsid w:val="6E6001B4"/>
    <w:rsid w:val="6ED5BA71"/>
    <w:rsid w:val="707DB46C"/>
    <w:rsid w:val="70BD6283"/>
    <w:rsid w:val="725E425F"/>
    <w:rsid w:val="72CFF601"/>
    <w:rsid w:val="73269555"/>
    <w:rsid w:val="74B2527D"/>
    <w:rsid w:val="7617ACF4"/>
    <w:rsid w:val="766EF82D"/>
    <w:rsid w:val="76A6648D"/>
    <w:rsid w:val="7762C726"/>
    <w:rsid w:val="77A173F2"/>
    <w:rsid w:val="77C6C3F7"/>
    <w:rsid w:val="78407E85"/>
    <w:rsid w:val="79E5B5BF"/>
    <w:rsid w:val="7A5C97A3"/>
    <w:rsid w:val="7A9770C6"/>
    <w:rsid w:val="7CC5489E"/>
    <w:rsid w:val="7CF62E65"/>
    <w:rsid w:val="7D334006"/>
    <w:rsid w:val="7D5EA0AF"/>
    <w:rsid w:val="7D6F6DF1"/>
    <w:rsid w:val="7E50B1CC"/>
    <w:rsid w:val="7E7333A9"/>
    <w:rsid w:val="7E8AF7A0"/>
    <w:rsid w:val="7F2B78BB"/>
    <w:rsid w:val="7F6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96AF"/>
  <w15:docId w15:val="{F8C9F3DF-D8BB-4099-B780-4ADD701D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39E"/>
  </w:style>
  <w:style w:type="paragraph" w:styleId="Footer">
    <w:name w:val="footer"/>
    <w:basedOn w:val="Normal"/>
    <w:link w:val="FooterChar"/>
    <w:uiPriority w:val="99"/>
    <w:unhideWhenUsed/>
    <w:rsid w:val="00E14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39E"/>
  </w:style>
  <w:style w:type="character" w:customStyle="1" w:styleId="normaltextrun">
    <w:name w:val="normaltextrun"/>
    <w:basedOn w:val="DefaultParagraphFont"/>
    <w:rsid w:val="005E43B0"/>
  </w:style>
  <w:style w:type="character" w:customStyle="1" w:styleId="eop">
    <w:name w:val="eop"/>
    <w:basedOn w:val="DefaultParagraphFont"/>
    <w:rsid w:val="005E43B0"/>
  </w:style>
  <w:style w:type="paragraph" w:customStyle="1" w:styleId="paragraph">
    <w:name w:val="paragraph"/>
    <w:basedOn w:val="Normal"/>
    <w:rsid w:val="006C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ssonskey-word">
    <w:name w:val="lessons__key-word"/>
    <w:basedOn w:val="Normal"/>
    <w:rsid w:val="005F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4F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25701"/>
    <w:pPr>
      <w:widowControl w:val="0"/>
      <w:autoSpaceDE w:val="0"/>
      <w:autoSpaceDN w:val="0"/>
      <w:spacing w:after="0" w:line="240" w:lineRule="auto"/>
      <w:ind w:left="321" w:hanging="181"/>
    </w:pPr>
    <w:rPr>
      <w:rFonts w:ascii="Gill Sans MT" w:eastAsia="Gill Sans MT" w:hAnsi="Gill Sans MT" w:cs="Gill Sans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25701"/>
    <w:rPr>
      <w:rFonts w:ascii="Gill Sans MT" w:eastAsia="Gill Sans MT" w:hAnsi="Gill Sans MT" w:cs="Gill Sans MT"/>
      <w:sz w:val="20"/>
      <w:szCs w:val="20"/>
    </w:rPr>
  </w:style>
  <w:style w:type="paragraph" w:styleId="NoSpacing">
    <w:name w:val="No Spacing"/>
    <w:uiPriority w:val="1"/>
    <w:qFormat/>
    <w:rsid w:val="00422C0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32E3F3-E438-48C1-81B1-E74283ACC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A8D13-6808-4E2E-9EFD-DA9EE805E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1018d-6ac3-4153-8873-468ba639bc0e"/>
    <ds:schemaRef ds:uri="63c63f01-8069-450b-8eec-17a01d36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0951C-EF75-48D6-8E13-C591C76F2AAC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63c63f01-8069-450b-8eec-17a01d36b750"/>
    <ds:schemaRef ds:uri="aeb1018d-6ac3-4153-8873-468ba639bc0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Stewart</dc:creator>
  <cp:lastModifiedBy>Daisy Wilson</cp:lastModifiedBy>
  <cp:revision>2</cp:revision>
  <cp:lastPrinted>2024-07-05T12:35:00Z</cp:lastPrinted>
  <dcterms:created xsi:type="dcterms:W3CDTF">2025-02-24T12:15:00Z</dcterms:created>
  <dcterms:modified xsi:type="dcterms:W3CDTF">2025-02-24T12:15:00Z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MediaServiceImageTags">
    <vt:lpwstr/>
  </property>
</Properties>
</file>